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EBAAE" w14:textId="77777777" w:rsidR="00600284" w:rsidRPr="005B56B7" w:rsidRDefault="003440B2" w:rsidP="003440B2">
      <w:pPr>
        <w:jc w:val="center"/>
        <w:rPr>
          <w:b/>
          <w:sz w:val="36"/>
          <w:szCs w:val="36"/>
        </w:rPr>
      </w:pPr>
      <w:r w:rsidRPr="005B56B7">
        <w:rPr>
          <w:b/>
          <w:sz w:val="36"/>
          <w:szCs w:val="36"/>
        </w:rPr>
        <w:t>PATRONI ROKU 2021</w:t>
      </w:r>
    </w:p>
    <w:p w14:paraId="08DC6F52" w14:textId="77777777" w:rsidR="003440B2" w:rsidRPr="0034654E" w:rsidRDefault="003440B2" w:rsidP="00600284">
      <w:pPr>
        <w:rPr>
          <w:b/>
          <w:sz w:val="28"/>
          <w:szCs w:val="28"/>
        </w:rPr>
      </w:pPr>
      <w:r w:rsidRPr="0034654E">
        <w:rPr>
          <w:sz w:val="28"/>
          <w:szCs w:val="28"/>
        </w:rPr>
        <w:t xml:space="preserve">W listopadzie 2020 r. </w:t>
      </w:r>
      <w:r w:rsidR="00600284" w:rsidRPr="0034654E">
        <w:rPr>
          <w:sz w:val="28"/>
          <w:szCs w:val="28"/>
        </w:rPr>
        <w:t>Sejm ustanowił pa</w:t>
      </w:r>
      <w:r w:rsidRPr="0034654E">
        <w:rPr>
          <w:sz w:val="28"/>
          <w:szCs w:val="28"/>
        </w:rPr>
        <w:t>tronami roku 2021:.</w:t>
      </w:r>
      <w:r w:rsidR="00600284" w:rsidRPr="0034654E">
        <w:rPr>
          <w:b/>
          <w:sz w:val="28"/>
          <w:szCs w:val="28"/>
        </w:rPr>
        <w:t xml:space="preserve">kard. Stefana Wyszyńskiego, Stanisława Lema, Cypriana Kamila Norwida, Krzysztofa Kamila Baczyńskiego oraz Tadeusza Różewicza. </w:t>
      </w:r>
    </w:p>
    <w:p w14:paraId="0BA7428E" w14:textId="77777777" w:rsidR="00600284" w:rsidRPr="0034654E" w:rsidRDefault="00600284" w:rsidP="00600284">
      <w:pPr>
        <w:rPr>
          <w:sz w:val="28"/>
          <w:szCs w:val="28"/>
        </w:rPr>
      </w:pPr>
      <w:r w:rsidRPr="0034654E">
        <w:rPr>
          <w:sz w:val="28"/>
          <w:szCs w:val="28"/>
        </w:rPr>
        <w:t>2021</w:t>
      </w:r>
      <w:r w:rsidR="003440B2" w:rsidRPr="0034654E">
        <w:rPr>
          <w:sz w:val="28"/>
          <w:szCs w:val="28"/>
        </w:rPr>
        <w:t xml:space="preserve"> r.</w:t>
      </w:r>
      <w:r w:rsidRPr="0034654E">
        <w:rPr>
          <w:sz w:val="28"/>
          <w:szCs w:val="28"/>
        </w:rPr>
        <w:t xml:space="preserve"> </w:t>
      </w:r>
      <w:r w:rsidR="003440B2" w:rsidRPr="0034654E">
        <w:rPr>
          <w:sz w:val="28"/>
          <w:szCs w:val="28"/>
        </w:rPr>
        <w:t xml:space="preserve">został także ogłoszony </w:t>
      </w:r>
      <w:r w:rsidRPr="0034654E">
        <w:rPr>
          <w:sz w:val="28"/>
          <w:szCs w:val="28"/>
        </w:rPr>
        <w:t xml:space="preserve"> rokiem </w:t>
      </w:r>
      <w:r w:rsidRPr="005B56B7">
        <w:rPr>
          <w:b/>
          <w:sz w:val="28"/>
          <w:szCs w:val="28"/>
        </w:rPr>
        <w:t>Konstytucji 3 Maja.</w:t>
      </w:r>
    </w:p>
    <w:p w14:paraId="2AB10A0B" w14:textId="77777777" w:rsidR="00600284" w:rsidRPr="0034654E" w:rsidRDefault="00600284" w:rsidP="00600284">
      <w:pPr>
        <w:rPr>
          <w:sz w:val="28"/>
          <w:szCs w:val="28"/>
        </w:rPr>
      </w:pPr>
      <w:r w:rsidRPr="0034654E">
        <w:rPr>
          <w:sz w:val="28"/>
          <w:szCs w:val="28"/>
        </w:rPr>
        <w:t>W 2021 r. przypada 40. rocznica śmierci,</w:t>
      </w:r>
      <w:r w:rsidR="006507EE" w:rsidRPr="0034654E">
        <w:rPr>
          <w:sz w:val="28"/>
          <w:szCs w:val="28"/>
        </w:rPr>
        <w:t xml:space="preserve"> a także 120. urodzin </w:t>
      </w:r>
      <w:r w:rsidR="006507EE" w:rsidRPr="0034654E">
        <w:rPr>
          <w:b/>
          <w:sz w:val="28"/>
          <w:szCs w:val="28"/>
        </w:rPr>
        <w:t>kard. Stefana Wyszyńskiego</w:t>
      </w:r>
      <w:r w:rsidR="006507EE" w:rsidRPr="0034654E">
        <w:rPr>
          <w:sz w:val="28"/>
          <w:szCs w:val="28"/>
        </w:rPr>
        <w:t xml:space="preserve">. </w:t>
      </w:r>
      <w:r w:rsidRPr="0034654E">
        <w:rPr>
          <w:sz w:val="28"/>
          <w:szCs w:val="28"/>
        </w:rPr>
        <w:t xml:space="preserve">W uchwale zwrócono uwagę, że był </w:t>
      </w:r>
      <w:r w:rsidR="006507EE" w:rsidRPr="0034654E">
        <w:rPr>
          <w:sz w:val="28"/>
          <w:szCs w:val="28"/>
        </w:rPr>
        <w:t xml:space="preserve">on </w:t>
      </w:r>
      <w:r w:rsidRPr="0034654E">
        <w:rPr>
          <w:sz w:val="28"/>
          <w:szCs w:val="28"/>
        </w:rPr>
        <w:t>głosicielem uniwersalnych wartości chrześcijańskich i mężem stanu. Występował w imieniu Ojczyzny, domagając się od komunistycznych władz poszanowania wolności religijnej i broniąc polskiej kultury</w:t>
      </w:r>
      <w:r w:rsidR="003440B2" w:rsidRPr="0034654E">
        <w:rPr>
          <w:sz w:val="28"/>
          <w:szCs w:val="28"/>
        </w:rPr>
        <w:t>. „</w:t>
      </w:r>
      <w:r w:rsidRPr="0034654E">
        <w:rPr>
          <w:sz w:val="28"/>
          <w:szCs w:val="28"/>
        </w:rPr>
        <w:t>Wolność Narodu była dla Prymasa Tysiąclecia priorytetem działalności kapłańskiej i społecznej” - napisano</w:t>
      </w:r>
      <w:r w:rsidR="0034654E">
        <w:rPr>
          <w:sz w:val="28"/>
          <w:szCs w:val="28"/>
        </w:rPr>
        <w:t xml:space="preserve">                      </w:t>
      </w:r>
      <w:r w:rsidRPr="0034654E">
        <w:rPr>
          <w:sz w:val="28"/>
          <w:szCs w:val="28"/>
        </w:rPr>
        <w:t xml:space="preserve"> w dokumencie.</w:t>
      </w:r>
    </w:p>
    <w:p w14:paraId="64DB1445" w14:textId="77777777" w:rsidR="00600284" w:rsidRDefault="00600284" w:rsidP="003440B2">
      <w:pPr>
        <w:jc w:val="center"/>
        <w:rPr>
          <w:sz w:val="28"/>
          <w:szCs w:val="28"/>
        </w:rPr>
      </w:pPr>
      <w:r w:rsidRPr="0034654E">
        <w:rPr>
          <w:rStyle w:val="Hipercze"/>
          <w:noProof/>
          <w:sz w:val="28"/>
          <w:szCs w:val="28"/>
          <w:lang w:eastAsia="pl-PL"/>
        </w:rPr>
        <w:drawing>
          <wp:inline distT="0" distB="0" distL="0" distR="0" wp14:anchorId="6BC64063" wp14:editId="2FA0FEDE">
            <wp:extent cx="1971675" cy="2170940"/>
            <wp:effectExtent l="0" t="0" r="0" b="1270"/>
            <wp:docPr id="11" name="Obraz 11" descr="Zdjęcie numer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:_id1:_id2:facetMain:_id80:_id93:gallery:1:_id98" descr="Zdjęcie numer 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825" cy="217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597D2" w14:textId="77777777" w:rsidR="0034654E" w:rsidRPr="0034654E" w:rsidRDefault="0034654E" w:rsidP="003440B2">
      <w:pPr>
        <w:jc w:val="center"/>
        <w:rPr>
          <w:sz w:val="28"/>
          <w:szCs w:val="28"/>
        </w:rPr>
      </w:pPr>
    </w:p>
    <w:p w14:paraId="42BE3DB0" w14:textId="77777777" w:rsidR="006507EE" w:rsidRPr="0034654E" w:rsidRDefault="003440B2" w:rsidP="00600284">
      <w:pPr>
        <w:rPr>
          <w:sz w:val="28"/>
          <w:szCs w:val="28"/>
        </w:rPr>
      </w:pPr>
      <w:r w:rsidRPr="0034654E">
        <w:rPr>
          <w:b/>
          <w:sz w:val="28"/>
          <w:szCs w:val="28"/>
        </w:rPr>
        <w:t>Stanisław Lem</w:t>
      </w:r>
      <w:r w:rsidRPr="0034654E">
        <w:rPr>
          <w:sz w:val="28"/>
          <w:szCs w:val="28"/>
        </w:rPr>
        <w:t xml:space="preserve"> to najwybitniejszy przedstawiciel polskiej fantastyki </w:t>
      </w:r>
      <w:r w:rsidR="006507EE" w:rsidRPr="0034654E">
        <w:rPr>
          <w:sz w:val="28"/>
          <w:szCs w:val="28"/>
        </w:rPr>
        <w:t xml:space="preserve"> </w:t>
      </w:r>
      <w:r w:rsidRPr="0034654E">
        <w:rPr>
          <w:sz w:val="28"/>
          <w:szCs w:val="28"/>
        </w:rPr>
        <w:t xml:space="preserve">i </w:t>
      </w:r>
      <w:r w:rsidR="006507EE" w:rsidRPr="0034654E">
        <w:rPr>
          <w:sz w:val="28"/>
          <w:szCs w:val="28"/>
        </w:rPr>
        <w:t xml:space="preserve"> </w:t>
      </w:r>
      <w:r w:rsidRPr="0034654E">
        <w:rPr>
          <w:sz w:val="28"/>
          <w:szCs w:val="28"/>
        </w:rPr>
        <w:t xml:space="preserve">jeden </w:t>
      </w:r>
      <w:r w:rsidR="0034654E">
        <w:rPr>
          <w:sz w:val="28"/>
          <w:szCs w:val="28"/>
        </w:rPr>
        <w:t xml:space="preserve">                </w:t>
      </w:r>
      <w:r w:rsidR="00600284" w:rsidRPr="0034654E">
        <w:rPr>
          <w:sz w:val="28"/>
          <w:szCs w:val="28"/>
        </w:rPr>
        <w:t xml:space="preserve"> z najpoczytniejszych pisarzy sc</w:t>
      </w:r>
      <w:r w:rsidRPr="0034654E">
        <w:rPr>
          <w:sz w:val="28"/>
          <w:szCs w:val="28"/>
        </w:rPr>
        <w:t>ience-fiction na świecie, autor</w:t>
      </w:r>
      <w:r w:rsidR="00600284" w:rsidRPr="0034654E">
        <w:rPr>
          <w:sz w:val="28"/>
          <w:szCs w:val="28"/>
        </w:rPr>
        <w:t xml:space="preserve"> m. in. „Cyberiady”, „Solaris” czy „Bajek robotów”. </w:t>
      </w:r>
      <w:r w:rsidR="006507EE" w:rsidRPr="0034654E">
        <w:rPr>
          <w:sz w:val="28"/>
          <w:szCs w:val="28"/>
        </w:rPr>
        <w:t>Lem  przestrzegał przed negatywnymi skutkami  technicznego rozwoju cywilizacji.</w:t>
      </w:r>
    </w:p>
    <w:p w14:paraId="17516015" w14:textId="77777777" w:rsidR="006507EE" w:rsidRPr="0034654E" w:rsidRDefault="006507EE" w:rsidP="00600284">
      <w:pPr>
        <w:rPr>
          <w:sz w:val="28"/>
          <w:szCs w:val="28"/>
        </w:rPr>
      </w:pPr>
      <w:r w:rsidRPr="0034654E">
        <w:rPr>
          <w:sz w:val="28"/>
          <w:szCs w:val="28"/>
        </w:rPr>
        <w:t xml:space="preserve">  </w:t>
      </w:r>
      <w:r w:rsidR="00600284" w:rsidRPr="0034654E">
        <w:rPr>
          <w:sz w:val="28"/>
          <w:szCs w:val="28"/>
        </w:rPr>
        <w:t xml:space="preserve">W </w:t>
      </w:r>
      <w:r w:rsidR="003440B2" w:rsidRPr="0034654E">
        <w:rPr>
          <w:sz w:val="28"/>
          <w:szCs w:val="28"/>
        </w:rPr>
        <w:t xml:space="preserve">2021 </w:t>
      </w:r>
      <w:r w:rsidR="00600284" w:rsidRPr="0034654E">
        <w:rPr>
          <w:sz w:val="28"/>
          <w:szCs w:val="28"/>
        </w:rPr>
        <w:t>roku przypada 100. rocznica urodzin pisarza.</w:t>
      </w:r>
      <w:r w:rsidR="003440B2" w:rsidRPr="0034654E">
        <w:rPr>
          <w:sz w:val="28"/>
          <w:szCs w:val="28"/>
        </w:rPr>
        <w:t xml:space="preserve"> </w:t>
      </w:r>
    </w:p>
    <w:p w14:paraId="27DFC29F" w14:textId="77777777" w:rsidR="003440B2" w:rsidRDefault="003440B2" w:rsidP="006507EE">
      <w:pPr>
        <w:jc w:val="center"/>
        <w:rPr>
          <w:sz w:val="28"/>
          <w:szCs w:val="28"/>
        </w:rPr>
      </w:pPr>
      <w:r w:rsidRPr="0034654E"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4E5E4983" wp14:editId="12370FA4">
            <wp:extent cx="1905000" cy="2343150"/>
            <wp:effectExtent l="0" t="0" r="0" b="0"/>
            <wp:docPr id="15" name="Obraz 15" descr="https://www.sejm.gov.pl/media9.nsf/photos/TNON-BVRU5G/%24File/Stanis%C5%82aw_Lem.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sejm.gov.pl/media9.nsf/photos/TNON-BVRU5G/%24File/Stanis%C5%82aw_Lem.vi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A220E" w14:textId="77777777" w:rsidR="0034654E" w:rsidRPr="0034654E" w:rsidRDefault="0034654E" w:rsidP="006507EE">
      <w:pPr>
        <w:jc w:val="center"/>
        <w:rPr>
          <w:sz w:val="28"/>
          <w:szCs w:val="28"/>
        </w:rPr>
      </w:pPr>
    </w:p>
    <w:p w14:paraId="27395A30" w14:textId="77777777" w:rsidR="00600284" w:rsidRPr="0034654E" w:rsidRDefault="006507EE" w:rsidP="00600284">
      <w:pPr>
        <w:rPr>
          <w:sz w:val="28"/>
          <w:szCs w:val="28"/>
        </w:rPr>
      </w:pPr>
      <w:r w:rsidRPr="0034654E">
        <w:rPr>
          <w:sz w:val="28"/>
          <w:szCs w:val="28"/>
        </w:rPr>
        <w:t>Sejm podjął</w:t>
      </w:r>
      <w:r w:rsidR="00600284" w:rsidRPr="0034654E">
        <w:rPr>
          <w:sz w:val="28"/>
          <w:szCs w:val="28"/>
        </w:rPr>
        <w:t xml:space="preserve"> uchwałę ustanawiającą 2021</w:t>
      </w:r>
      <w:r w:rsidRPr="0034654E">
        <w:rPr>
          <w:sz w:val="28"/>
          <w:szCs w:val="28"/>
        </w:rPr>
        <w:t xml:space="preserve"> r.</w:t>
      </w:r>
      <w:r w:rsidR="005B56B7">
        <w:rPr>
          <w:sz w:val="28"/>
          <w:szCs w:val="28"/>
        </w:rPr>
        <w:t xml:space="preserve"> R</w:t>
      </w:r>
      <w:r w:rsidR="00600284" w:rsidRPr="0034654E">
        <w:rPr>
          <w:sz w:val="28"/>
          <w:szCs w:val="28"/>
        </w:rPr>
        <w:t xml:space="preserve">okiem </w:t>
      </w:r>
      <w:r w:rsidR="00600284" w:rsidRPr="0034654E">
        <w:rPr>
          <w:b/>
          <w:sz w:val="28"/>
          <w:szCs w:val="28"/>
        </w:rPr>
        <w:t>Cypriana Kamila Norwida</w:t>
      </w:r>
      <w:r w:rsidR="00600284" w:rsidRPr="0034654E">
        <w:rPr>
          <w:sz w:val="28"/>
          <w:szCs w:val="28"/>
        </w:rPr>
        <w:t xml:space="preserve"> (200. rocznica urodzin), wybitnego poety, dramatopisarza, prozaika i myśliciela, a także artysty sztuk pięknych. W twórczości swej Norwid odwo</w:t>
      </w:r>
      <w:r w:rsidR="0034654E">
        <w:rPr>
          <w:sz w:val="28"/>
          <w:szCs w:val="28"/>
        </w:rPr>
        <w:t>ływał się do narodowej i ogólno</w:t>
      </w:r>
      <w:r w:rsidR="00600284" w:rsidRPr="0034654E">
        <w:rPr>
          <w:sz w:val="28"/>
          <w:szCs w:val="28"/>
        </w:rPr>
        <w:t>europejskiej tradycji, a zarazem był odważnym nowatorem. „Twórczy wkład Norwida w nowoczesną polską literaturę, a szerzej w polską kulturę, jest ogromny, na wielu polach decydujący</w:t>
      </w:r>
      <w:r w:rsidRPr="0034654E">
        <w:rPr>
          <w:sz w:val="28"/>
          <w:szCs w:val="28"/>
        </w:rPr>
        <w:t>”</w:t>
      </w:r>
      <w:r w:rsidR="00600284" w:rsidRPr="0034654E">
        <w:rPr>
          <w:sz w:val="28"/>
          <w:szCs w:val="28"/>
        </w:rPr>
        <w:t xml:space="preserve">. </w:t>
      </w:r>
    </w:p>
    <w:p w14:paraId="5E45BAE1" w14:textId="77777777" w:rsidR="006507EE" w:rsidRPr="0034654E" w:rsidRDefault="006507EE" w:rsidP="006507EE">
      <w:pPr>
        <w:jc w:val="center"/>
        <w:rPr>
          <w:sz w:val="28"/>
          <w:szCs w:val="28"/>
        </w:rPr>
      </w:pPr>
      <w:r w:rsidRPr="0034654E">
        <w:rPr>
          <w:noProof/>
          <w:sz w:val="28"/>
          <w:szCs w:val="28"/>
          <w:lang w:eastAsia="pl-PL"/>
        </w:rPr>
        <w:drawing>
          <wp:inline distT="0" distB="0" distL="0" distR="0" wp14:anchorId="655FD361" wp14:editId="283D110C">
            <wp:extent cx="1758081" cy="2124075"/>
            <wp:effectExtent l="0" t="0" r="0" b="0"/>
            <wp:docPr id="16" name="Obraz 16" descr="https://www.sejm.gov.pl/media9.nsf/photos/TNON-BVRU5M/%24File/Cyprian_Kamil_Norwid.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sejm.gov.pl/media9.nsf/photos/TNON-BVRU5M/%24File/Cyprian_Kamil_Norwid.vie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114" cy="212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F229B" w14:textId="77777777" w:rsidR="0034654E" w:rsidRDefault="0034654E" w:rsidP="00600284">
      <w:pPr>
        <w:rPr>
          <w:b/>
          <w:sz w:val="28"/>
          <w:szCs w:val="28"/>
        </w:rPr>
      </w:pPr>
    </w:p>
    <w:p w14:paraId="297F581F" w14:textId="77777777" w:rsidR="00600284" w:rsidRPr="0034654E" w:rsidRDefault="00600284" w:rsidP="00600284">
      <w:pPr>
        <w:rPr>
          <w:sz w:val="28"/>
          <w:szCs w:val="28"/>
        </w:rPr>
      </w:pPr>
      <w:r w:rsidRPr="0034654E">
        <w:rPr>
          <w:b/>
          <w:sz w:val="28"/>
          <w:szCs w:val="28"/>
        </w:rPr>
        <w:t>Krzysztof Kamil Baczyński</w:t>
      </w:r>
      <w:r w:rsidRPr="0034654E">
        <w:rPr>
          <w:sz w:val="28"/>
          <w:szCs w:val="28"/>
        </w:rPr>
        <w:t xml:space="preserve"> - jeden z najwybitniejszych przedstawicieli poetów pokolenia Kolumbów - to kolejny patron 2021 roku. Pośmiertnie odznaczony Krzyżem</w:t>
      </w:r>
      <w:r w:rsidR="006507EE" w:rsidRPr="0034654E">
        <w:rPr>
          <w:sz w:val="28"/>
          <w:szCs w:val="28"/>
        </w:rPr>
        <w:t xml:space="preserve"> Armii Krajowej, a </w:t>
      </w:r>
      <w:r w:rsidRPr="0034654E">
        <w:rPr>
          <w:sz w:val="28"/>
          <w:szCs w:val="28"/>
        </w:rPr>
        <w:t xml:space="preserve"> na mocy postano</w:t>
      </w:r>
      <w:r w:rsidR="0034654E">
        <w:rPr>
          <w:sz w:val="28"/>
          <w:szCs w:val="28"/>
        </w:rPr>
        <w:t>wienia prezydenta Andrzeja Dudy</w:t>
      </w:r>
      <w:r w:rsidRPr="0034654E">
        <w:rPr>
          <w:sz w:val="28"/>
          <w:szCs w:val="28"/>
        </w:rPr>
        <w:t xml:space="preserve"> otrzymał Krzyż Komandorski Orderu Odrodzenia Polski za wybitne zasługi dla niepodległości Rzeczypospolitej Polskiej oraz osiągnięcia w działalności na rzecz rozwoju polskiej kultury. „W uznaniu zasług Krzysztofa Kamila Baczyńskiego dla polskiej sztuki, dla polskiej niepodległości i polskiej kultury, w stulecie jego </w:t>
      </w:r>
      <w:r w:rsidRPr="0034654E">
        <w:rPr>
          <w:sz w:val="28"/>
          <w:szCs w:val="28"/>
        </w:rPr>
        <w:lastRenderedPageBreak/>
        <w:t>urodzin, Sejm Rzeczypospolitej ogłasza rok 2021 Rokiem Krzysztofa Kamila Baczyńskiego</w:t>
      </w:r>
      <w:r w:rsidR="006507EE" w:rsidRPr="0034654E">
        <w:rPr>
          <w:sz w:val="28"/>
          <w:szCs w:val="28"/>
        </w:rPr>
        <w:t>”.</w:t>
      </w:r>
      <w:r w:rsidRPr="0034654E">
        <w:rPr>
          <w:sz w:val="28"/>
          <w:szCs w:val="28"/>
        </w:rPr>
        <w:t xml:space="preserve">. </w:t>
      </w:r>
    </w:p>
    <w:p w14:paraId="15645F80" w14:textId="77777777" w:rsidR="006507EE" w:rsidRPr="0034654E" w:rsidRDefault="006507EE" w:rsidP="006507EE">
      <w:pPr>
        <w:jc w:val="center"/>
        <w:rPr>
          <w:sz w:val="28"/>
          <w:szCs w:val="28"/>
        </w:rPr>
      </w:pPr>
      <w:r w:rsidRPr="0034654E">
        <w:rPr>
          <w:noProof/>
          <w:sz w:val="28"/>
          <w:szCs w:val="28"/>
          <w:lang w:eastAsia="pl-PL"/>
        </w:rPr>
        <w:drawing>
          <wp:inline distT="0" distB="0" distL="0" distR="0" wp14:anchorId="49C3C6E9" wp14:editId="76B2B268">
            <wp:extent cx="1979194" cy="2190750"/>
            <wp:effectExtent l="0" t="0" r="254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590" cy="2191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B07ADB" w14:textId="77777777" w:rsidR="006507EE" w:rsidRPr="0034654E" w:rsidRDefault="00600284" w:rsidP="0034654E">
      <w:pPr>
        <w:rPr>
          <w:sz w:val="28"/>
          <w:szCs w:val="28"/>
        </w:rPr>
      </w:pPr>
      <w:r w:rsidRPr="0034654E">
        <w:rPr>
          <w:sz w:val="28"/>
          <w:szCs w:val="28"/>
        </w:rPr>
        <w:t xml:space="preserve">Patronem 2021 r. został również </w:t>
      </w:r>
      <w:r w:rsidRPr="0034654E">
        <w:rPr>
          <w:b/>
          <w:sz w:val="28"/>
          <w:szCs w:val="28"/>
        </w:rPr>
        <w:t>Tadeusz Różewicz</w:t>
      </w:r>
      <w:r w:rsidRPr="0034654E">
        <w:rPr>
          <w:sz w:val="28"/>
          <w:szCs w:val="28"/>
        </w:rPr>
        <w:t>, wybitny polski poeta, dramaturg, prozaik i scenarzysta, głęboko związany z losem pokolenia wojennego, baczny obserwator życia codziennego, społecznego i politycznego. W 2021 r. przypada 100. rocznica urodzin Różewicza</w:t>
      </w:r>
      <w:r w:rsidR="006507EE" w:rsidRPr="0034654E">
        <w:rPr>
          <w:sz w:val="28"/>
          <w:szCs w:val="28"/>
        </w:rPr>
        <w:t>.</w:t>
      </w:r>
    </w:p>
    <w:p w14:paraId="7B65F6BA" w14:textId="77777777" w:rsidR="00600284" w:rsidRPr="0034654E" w:rsidRDefault="00600284" w:rsidP="006507EE">
      <w:pPr>
        <w:jc w:val="center"/>
        <w:rPr>
          <w:sz w:val="28"/>
          <w:szCs w:val="28"/>
        </w:rPr>
      </w:pPr>
      <w:r w:rsidRPr="0034654E">
        <w:rPr>
          <w:noProof/>
          <w:sz w:val="28"/>
          <w:szCs w:val="28"/>
          <w:lang w:eastAsia="pl-PL"/>
        </w:rPr>
        <w:drawing>
          <wp:inline distT="0" distB="0" distL="0" distR="0" wp14:anchorId="407330D9" wp14:editId="1E25D26B">
            <wp:extent cx="2057400" cy="2352321"/>
            <wp:effectExtent l="0" t="0" r="0" b="0"/>
            <wp:docPr id="10" name="Obraz 10" descr="https://www.sejm.gov.pl/media9.nsf/photos/TNON-BVRU5Q/%24File/R%C3%B3%C5%BCewicz_cropped.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sejm.gov.pl/media9.nsf/photos/TNON-BVRU5Q/%24File/R%C3%B3%C5%BCewicz_cropped.vie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35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72F3D" w14:textId="77777777" w:rsidR="00600284" w:rsidRPr="0034654E" w:rsidRDefault="00600284" w:rsidP="00600284">
      <w:pPr>
        <w:rPr>
          <w:sz w:val="28"/>
          <w:szCs w:val="28"/>
        </w:rPr>
      </w:pPr>
    </w:p>
    <w:p w14:paraId="3B9BFFC4" w14:textId="77777777" w:rsidR="00600284" w:rsidRPr="0034654E" w:rsidRDefault="00600284" w:rsidP="00600284">
      <w:pPr>
        <w:rPr>
          <w:sz w:val="28"/>
          <w:szCs w:val="28"/>
        </w:rPr>
      </w:pPr>
      <w:r w:rsidRPr="0034654E">
        <w:rPr>
          <w:sz w:val="28"/>
          <w:szCs w:val="28"/>
        </w:rPr>
        <w:t xml:space="preserve">Sejm przyjął też uchwałę ustanawiającą 2021 </w:t>
      </w:r>
      <w:r w:rsidRPr="005B56B7">
        <w:rPr>
          <w:b/>
          <w:sz w:val="28"/>
          <w:szCs w:val="28"/>
        </w:rPr>
        <w:t>Rokiem Konstytucji 3 Maja</w:t>
      </w:r>
      <w:r w:rsidRPr="0034654E">
        <w:rPr>
          <w:sz w:val="28"/>
          <w:szCs w:val="28"/>
        </w:rPr>
        <w:t xml:space="preserve">. Uchwalony w 1791 r. przez Sejm Królestwa Polskiego i Wielkiego Księstwa Litewskiego akt wprowadził trójpodział władzy, niósł </w:t>
      </w:r>
      <w:r w:rsidR="005B56B7">
        <w:rPr>
          <w:sz w:val="28"/>
          <w:szCs w:val="28"/>
        </w:rPr>
        <w:t xml:space="preserve">gwarancje swobód obywatelskich. </w:t>
      </w:r>
      <w:r w:rsidRPr="0034654E">
        <w:rPr>
          <w:sz w:val="28"/>
          <w:szCs w:val="28"/>
        </w:rPr>
        <w:t>Jako pierwsza w Europie i druga na świecie Ustawa Rządowa stanowiła dowód głębokiego patriotyzmu oraz zrozumienia spr</w:t>
      </w:r>
      <w:r w:rsidR="005B56B7">
        <w:rPr>
          <w:sz w:val="28"/>
          <w:szCs w:val="28"/>
        </w:rPr>
        <w:t>aw obywatelskich i społecznych przez jej twórców.</w:t>
      </w:r>
    </w:p>
    <w:p w14:paraId="6AAFDC6A" w14:textId="77777777" w:rsidR="003433C9" w:rsidRPr="0034654E" w:rsidRDefault="003433C9" w:rsidP="00600284">
      <w:pPr>
        <w:rPr>
          <w:sz w:val="28"/>
          <w:szCs w:val="28"/>
        </w:rPr>
      </w:pPr>
    </w:p>
    <w:p w14:paraId="77A7C305" w14:textId="77777777" w:rsidR="00600284" w:rsidRPr="0034654E" w:rsidRDefault="003433C9" w:rsidP="003433C9">
      <w:pPr>
        <w:jc w:val="center"/>
        <w:rPr>
          <w:sz w:val="28"/>
          <w:szCs w:val="28"/>
        </w:rPr>
      </w:pPr>
      <w:r w:rsidRPr="0034654E"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2C0627B1" wp14:editId="032D7C75">
            <wp:extent cx="1743075" cy="1914525"/>
            <wp:effectExtent l="0" t="0" r="9525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658" cy="1912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F181F6" w14:textId="77777777" w:rsidR="0034654E" w:rsidRDefault="0034654E" w:rsidP="003433C9">
      <w:pPr>
        <w:ind w:left="720"/>
        <w:rPr>
          <w:sz w:val="28"/>
          <w:szCs w:val="28"/>
        </w:rPr>
      </w:pPr>
    </w:p>
    <w:p w14:paraId="4113B0FB" w14:textId="77777777" w:rsidR="003433C9" w:rsidRPr="0034654E" w:rsidRDefault="003433C9" w:rsidP="003433C9">
      <w:pPr>
        <w:ind w:left="720"/>
        <w:rPr>
          <w:sz w:val="28"/>
          <w:szCs w:val="28"/>
        </w:rPr>
      </w:pPr>
      <w:r w:rsidRPr="0034654E">
        <w:rPr>
          <w:sz w:val="28"/>
          <w:szCs w:val="28"/>
        </w:rPr>
        <w:t>Opracowano na podstawie informacji:</w:t>
      </w:r>
    </w:p>
    <w:p w14:paraId="2B795557" w14:textId="77777777" w:rsidR="00600284" w:rsidRPr="0034654E" w:rsidRDefault="003440B2" w:rsidP="003433C9">
      <w:pPr>
        <w:ind w:left="720"/>
        <w:rPr>
          <w:sz w:val="28"/>
          <w:szCs w:val="28"/>
        </w:rPr>
      </w:pPr>
      <w:r w:rsidRPr="0034654E">
        <w:rPr>
          <w:sz w:val="28"/>
          <w:szCs w:val="28"/>
        </w:rPr>
        <w:t>https://www.sejm.gov.pl/sejm9.nsf/komunikat.xsp?documentId=71D186DF43A23C4DC125862D0079916F</w:t>
      </w:r>
      <w:hyperlink r:id="rId12" w:history="1">
        <w:r w:rsidR="00600284" w:rsidRPr="0034654E">
          <w:rPr>
            <w:rStyle w:val="Hipercze"/>
            <w:sz w:val="28"/>
            <w:szCs w:val="28"/>
          </w:rPr>
          <w:t>System Informacyjny S</w:t>
        </w:r>
      </w:hyperlink>
    </w:p>
    <w:p w14:paraId="68CBC15F" w14:textId="77777777" w:rsidR="00600284" w:rsidRPr="0034654E" w:rsidRDefault="00600284">
      <w:pPr>
        <w:rPr>
          <w:sz w:val="28"/>
          <w:szCs w:val="28"/>
        </w:rPr>
      </w:pPr>
    </w:p>
    <w:sectPr w:rsidR="00600284" w:rsidRPr="00346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668FB"/>
    <w:multiLevelType w:val="multilevel"/>
    <w:tmpl w:val="427A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87634"/>
    <w:multiLevelType w:val="multilevel"/>
    <w:tmpl w:val="FA04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45395"/>
    <w:multiLevelType w:val="multilevel"/>
    <w:tmpl w:val="7464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84"/>
    <w:rsid w:val="003433C9"/>
    <w:rsid w:val="003440B2"/>
    <w:rsid w:val="0034654E"/>
    <w:rsid w:val="00535B82"/>
    <w:rsid w:val="005B56B7"/>
    <w:rsid w:val="00600284"/>
    <w:rsid w:val="006507EE"/>
    <w:rsid w:val="00F3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4D93"/>
  <w15:docId w15:val="{E67DC9C0-9A05-4DCD-890B-9E4C0F0E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028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028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6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4521">
          <w:marLeft w:val="0"/>
          <w:marRight w:val="0"/>
          <w:marTop w:val="0"/>
          <w:marBottom w:val="0"/>
          <w:divBdr>
            <w:top w:val="single" w:sz="12" w:space="0" w:color="C6C6C6"/>
            <w:left w:val="single" w:sz="12" w:space="0" w:color="C6C6C6"/>
            <w:bottom w:val="single" w:sz="12" w:space="0" w:color="C6C6C6"/>
            <w:right w:val="single" w:sz="12" w:space="0" w:color="C6C6C6"/>
          </w:divBdr>
          <w:divsChild>
            <w:div w:id="16273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0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613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816728">
                                  <w:marLeft w:val="480"/>
                                  <w:marRight w:val="24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42210">
                                      <w:marLeft w:val="0"/>
                                      <w:marRight w:val="0"/>
                                      <w:marTop w:val="450"/>
                                      <w:marBottom w:val="270"/>
                                      <w:divBdr>
                                        <w:top w:val="single" w:sz="6" w:space="6" w:color="DEDEDE"/>
                                        <w:left w:val="none" w:sz="0" w:space="0" w:color="auto"/>
                                        <w:bottom w:val="single" w:sz="6" w:space="6" w:color="DEDE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2749">
              <w:marLeft w:val="0"/>
              <w:marRight w:val="0"/>
              <w:marTop w:val="100"/>
              <w:marBottom w:val="100"/>
              <w:divBdr>
                <w:top w:val="single" w:sz="6" w:space="4" w:color="C6C6C6"/>
                <w:left w:val="single" w:sz="6" w:space="4" w:color="C6C6C6"/>
                <w:bottom w:val="single" w:sz="6" w:space="4" w:color="C6C6C6"/>
                <w:right w:val="single" w:sz="6" w:space="4" w:color="C6C6C6"/>
              </w:divBdr>
            </w:div>
            <w:div w:id="1581404141">
              <w:marLeft w:val="0"/>
              <w:marRight w:val="0"/>
              <w:marTop w:val="100"/>
              <w:marBottom w:val="100"/>
              <w:divBdr>
                <w:top w:val="single" w:sz="6" w:space="4" w:color="C6C6C6"/>
                <w:left w:val="single" w:sz="6" w:space="4" w:color="C6C6C6"/>
                <w:bottom w:val="single" w:sz="6" w:space="4" w:color="C6C6C6"/>
                <w:right w:val="single" w:sz="6" w:space="4" w:color="C6C6C6"/>
              </w:divBdr>
            </w:div>
            <w:div w:id="1176503684">
              <w:marLeft w:val="0"/>
              <w:marRight w:val="0"/>
              <w:marTop w:val="100"/>
              <w:marBottom w:val="100"/>
              <w:divBdr>
                <w:top w:val="single" w:sz="6" w:space="4" w:color="C6C6C6"/>
                <w:left w:val="single" w:sz="6" w:space="4" w:color="C6C6C6"/>
                <w:bottom w:val="single" w:sz="6" w:space="4" w:color="C6C6C6"/>
                <w:right w:val="single" w:sz="6" w:space="4" w:color="C6C6C6"/>
              </w:divBdr>
            </w:div>
            <w:div w:id="649868694">
              <w:marLeft w:val="0"/>
              <w:marRight w:val="0"/>
              <w:marTop w:val="100"/>
              <w:marBottom w:val="100"/>
              <w:divBdr>
                <w:top w:val="single" w:sz="6" w:space="4" w:color="C6C6C6"/>
                <w:left w:val="single" w:sz="6" w:space="4" w:color="C6C6C6"/>
                <w:bottom w:val="single" w:sz="6" w:space="4" w:color="C6C6C6"/>
                <w:right w:val="single" w:sz="6" w:space="4" w:color="C6C6C6"/>
              </w:divBdr>
            </w:div>
            <w:div w:id="252276577">
              <w:marLeft w:val="0"/>
              <w:marRight w:val="0"/>
              <w:marTop w:val="0"/>
              <w:marBottom w:val="0"/>
              <w:divBdr>
                <w:top w:val="single" w:sz="6" w:space="0" w:color="C6C6C6"/>
                <w:left w:val="single" w:sz="6" w:space="15" w:color="C6C6C6"/>
                <w:bottom w:val="single" w:sz="6" w:space="0" w:color="C6C6C6"/>
                <w:right w:val="single" w:sz="6" w:space="15" w:color="C6C6C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sejm.gov.pl/sejm9.nsf/page.xsp/copyrig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www.sejm.gov.pl/media9.nsf/photos/TNON-BVRU5E/$File/Stefan_Wyszy%C5%84ski.view.jp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n112</cp:lastModifiedBy>
  <cp:revision>2</cp:revision>
  <dcterms:created xsi:type="dcterms:W3CDTF">2021-11-04T08:27:00Z</dcterms:created>
  <dcterms:modified xsi:type="dcterms:W3CDTF">2021-11-04T08:27:00Z</dcterms:modified>
</cp:coreProperties>
</file>