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19E03" w14:textId="6D3D390B" w:rsidR="00475C0D" w:rsidRDefault="00E2575F" w:rsidP="005B6885">
      <w:pPr>
        <w:pStyle w:val="Nzov"/>
        <w:tabs>
          <w:tab w:val="left" w:pos="1080"/>
        </w:tabs>
        <w:rPr>
          <w:rFonts w:ascii="Times New Roman" w:hAnsi="Times New Roman"/>
          <w:sz w:val="28"/>
          <w:szCs w:val="28"/>
        </w:rPr>
      </w:pPr>
      <w:bookmarkStart w:id="0" w:name="_GoBack"/>
      <w:bookmarkEnd w:id="0"/>
      <w:r w:rsidRPr="008D23AD">
        <w:rPr>
          <w:rFonts w:ascii="Times New Roman" w:hAnsi="Times New Roman"/>
          <w:sz w:val="28"/>
          <w:szCs w:val="28"/>
        </w:rPr>
        <w:t xml:space="preserve">ZMLUVA </w:t>
      </w:r>
      <w:r w:rsidR="00475C0D">
        <w:rPr>
          <w:rFonts w:ascii="Times New Roman" w:hAnsi="Times New Roman"/>
          <w:sz w:val="28"/>
          <w:szCs w:val="28"/>
        </w:rPr>
        <w:t xml:space="preserve">č. </w:t>
      </w:r>
      <w:r w:rsidR="00B00FFE">
        <w:rPr>
          <w:rFonts w:ascii="Times New Roman" w:hAnsi="Times New Roman"/>
          <w:sz w:val="28"/>
          <w:szCs w:val="28"/>
        </w:rPr>
        <w:t xml:space="preserve">  </w:t>
      </w:r>
      <w:r w:rsidR="00C8731B">
        <w:rPr>
          <w:rFonts w:ascii="Times New Roman" w:hAnsi="Times New Roman"/>
          <w:sz w:val="28"/>
          <w:szCs w:val="28"/>
        </w:rPr>
        <w:t>14</w:t>
      </w:r>
      <w:r w:rsidR="00094B06">
        <w:rPr>
          <w:rFonts w:ascii="Times New Roman" w:hAnsi="Times New Roman"/>
          <w:sz w:val="28"/>
          <w:szCs w:val="28"/>
        </w:rPr>
        <w:t>/2022</w:t>
      </w:r>
    </w:p>
    <w:p w14:paraId="299781B4" w14:textId="77777777" w:rsidR="00E2575F" w:rsidRPr="008D23AD" w:rsidRDefault="00E2575F" w:rsidP="005B6885">
      <w:pPr>
        <w:pStyle w:val="Nzov"/>
        <w:tabs>
          <w:tab w:val="left" w:pos="1080"/>
        </w:tabs>
        <w:rPr>
          <w:rFonts w:ascii="Times New Roman" w:hAnsi="Times New Roman"/>
          <w:sz w:val="28"/>
          <w:szCs w:val="28"/>
        </w:rPr>
      </w:pPr>
      <w:r w:rsidRPr="008D23AD">
        <w:rPr>
          <w:rFonts w:ascii="Times New Roman" w:hAnsi="Times New Roman"/>
          <w:sz w:val="28"/>
          <w:szCs w:val="28"/>
        </w:rPr>
        <w:t>O ČIASTOČNEJ úhradE nákladov spojených s činnosťou centra voľného času</w:t>
      </w:r>
    </w:p>
    <w:p w14:paraId="34579B1A" w14:textId="77777777" w:rsidR="00E2575F" w:rsidRPr="008D23AD" w:rsidRDefault="00B85950" w:rsidP="00B85950">
      <w:pPr>
        <w:tabs>
          <w:tab w:val="center" w:pos="4536"/>
          <w:tab w:val="left" w:pos="7410"/>
        </w:tabs>
        <w:rPr>
          <w:rFonts w:ascii="Times New Roman" w:hAnsi="Times New Roman"/>
          <w:sz w:val="20"/>
          <w:szCs w:val="20"/>
        </w:rPr>
      </w:pPr>
      <w:r w:rsidRPr="008D23AD">
        <w:rPr>
          <w:rFonts w:ascii="Times New Roman" w:hAnsi="Times New Roman"/>
          <w:sz w:val="20"/>
          <w:szCs w:val="20"/>
        </w:rPr>
        <w:tab/>
      </w:r>
      <w:r w:rsidR="00E2575F" w:rsidRPr="008D23AD">
        <w:rPr>
          <w:rFonts w:ascii="Times New Roman" w:hAnsi="Times New Roman"/>
          <w:sz w:val="20"/>
          <w:szCs w:val="20"/>
        </w:rPr>
        <w:t>uzavretá podľa ustanovenia § 269 ods. 2 Obchodného zákonníka</w:t>
      </w:r>
      <w:r w:rsidRPr="008D23AD">
        <w:rPr>
          <w:rFonts w:ascii="Times New Roman" w:hAnsi="Times New Roman"/>
          <w:sz w:val="20"/>
          <w:szCs w:val="20"/>
        </w:rPr>
        <w:tab/>
      </w:r>
    </w:p>
    <w:p w14:paraId="1FE5FD94" w14:textId="77777777" w:rsidR="00E2575F" w:rsidRPr="008D23AD" w:rsidRDefault="00E2575F" w:rsidP="005B6885">
      <w:pPr>
        <w:jc w:val="center"/>
        <w:rPr>
          <w:rFonts w:ascii="Times New Roman" w:hAnsi="Times New Roman"/>
          <w:sz w:val="22"/>
          <w:szCs w:val="22"/>
        </w:rPr>
      </w:pPr>
    </w:p>
    <w:p w14:paraId="553DD508" w14:textId="77777777" w:rsidR="00E2575F" w:rsidRPr="008D23AD" w:rsidRDefault="00E2575F" w:rsidP="005B6885">
      <w:pPr>
        <w:jc w:val="center"/>
        <w:rPr>
          <w:rFonts w:ascii="Times New Roman" w:hAnsi="Times New Roman"/>
          <w:sz w:val="22"/>
          <w:szCs w:val="22"/>
        </w:rPr>
      </w:pPr>
    </w:p>
    <w:p w14:paraId="40226B93" w14:textId="77777777" w:rsidR="00E2575F" w:rsidRPr="008D23AD" w:rsidRDefault="00E2575F" w:rsidP="005B6885">
      <w:pPr>
        <w:jc w:val="both"/>
        <w:rPr>
          <w:rFonts w:ascii="Times New Roman" w:hAnsi="Times New Roman"/>
          <w:b/>
          <w:sz w:val="22"/>
          <w:szCs w:val="22"/>
        </w:rPr>
      </w:pPr>
      <w:r w:rsidRPr="008D23AD">
        <w:rPr>
          <w:rFonts w:ascii="Times New Roman" w:hAnsi="Times New Roman"/>
          <w:b/>
          <w:sz w:val="22"/>
          <w:szCs w:val="22"/>
        </w:rPr>
        <w:t>Poskytovateľ:</w:t>
      </w:r>
    </w:p>
    <w:p w14:paraId="0385ADD0" w14:textId="77777777" w:rsidR="00E2575F" w:rsidRPr="008D23AD" w:rsidRDefault="00E2575F" w:rsidP="005B6885">
      <w:pPr>
        <w:spacing w:before="120"/>
        <w:ind w:left="709"/>
        <w:jc w:val="both"/>
        <w:rPr>
          <w:rFonts w:ascii="Times New Roman" w:hAnsi="Times New Roman"/>
          <w:bCs/>
        </w:rPr>
      </w:pPr>
      <w:r w:rsidRPr="008D23AD">
        <w:rPr>
          <w:rFonts w:ascii="Times New Roman" w:hAnsi="Times New Roman"/>
          <w:b/>
        </w:rPr>
        <w:t>Obec Richnava</w:t>
      </w:r>
    </w:p>
    <w:p w14:paraId="3A69BC03" w14:textId="77777777" w:rsidR="00E2575F" w:rsidRPr="008D23AD" w:rsidRDefault="00E2575F" w:rsidP="005B6885">
      <w:pPr>
        <w:spacing w:before="120"/>
        <w:jc w:val="both"/>
        <w:rPr>
          <w:rFonts w:ascii="Times New Roman" w:hAnsi="Times New Roman"/>
          <w:bCs/>
          <w:sz w:val="22"/>
          <w:szCs w:val="22"/>
        </w:rPr>
      </w:pPr>
      <w:r w:rsidRPr="008D23AD">
        <w:rPr>
          <w:rFonts w:ascii="Times New Roman" w:hAnsi="Times New Roman"/>
          <w:bCs/>
          <w:sz w:val="22"/>
          <w:szCs w:val="22"/>
        </w:rPr>
        <w:tab/>
        <w:t xml:space="preserve">sídlo: </w:t>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bCs/>
          <w:sz w:val="22"/>
          <w:szCs w:val="22"/>
        </w:rPr>
        <w:tab/>
      </w:r>
      <w:r w:rsidR="00CC4AF6">
        <w:rPr>
          <w:rFonts w:ascii="Times New Roman" w:hAnsi="Times New Roman"/>
          <w:bCs/>
          <w:sz w:val="22"/>
          <w:szCs w:val="22"/>
        </w:rPr>
        <w:t xml:space="preserve"> </w:t>
      </w:r>
      <w:r w:rsidRPr="008D23AD">
        <w:rPr>
          <w:rFonts w:ascii="Times New Roman" w:hAnsi="Times New Roman"/>
          <w:bCs/>
          <w:sz w:val="22"/>
          <w:szCs w:val="22"/>
        </w:rPr>
        <w:t>Richnava č. 261 , 053 51 Richnava</w:t>
      </w:r>
    </w:p>
    <w:p w14:paraId="055E8274" w14:textId="77777777" w:rsidR="00E2575F" w:rsidRPr="008D23AD" w:rsidRDefault="00E2575F" w:rsidP="005B6885">
      <w:pPr>
        <w:jc w:val="both"/>
        <w:rPr>
          <w:rFonts w:ascii="Times New Roman" w:hAnsi="Times New Roman"/>
          <w:sz w:val="22"/>
          <w:szCs w:val="22"/>
        </w:rPr>
      </w:pPr>
      <w:r w:rsidRPr="008D23AD">
        <w:rPr>
          <w:rFonts w:ascii="Times New Roman" w:hAnsi="Times New Roman"/>
          <w:bCs/>
          <w:sz w:val="22"/>
          <w:szCs w:val="22"/>
        </w:rPr>
        <w:tab/>
        <w:t xml:space="preserve">IČO: </w:t>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sz w:val="22"/>
          <w:szCs w:val="22"/>
        </w:rPr>
        <w:t xml:space="preserve"> 00</w:t>
      </w:r>
      <w:r w:rsidR="00BD3CF6" w:rsidRPr="008D23AD">
        <w:rPr>
          <w:rFonts w:ascii="Times New Roman" w:hAnsi="Times New Roman"/>
          <w:sz w:val="22"/>
          <w:szCs w:val="22"/>
        </w:rPr>
        <w:t xml:space="preserve"> </w:t>
      </w:r>
      <w:r w:rsidRPr="008D23AD">
        <w:rPr>
          <w:rFonts w:ascii="Times New Roman" w:hAnsi="Times New Roman"/>
          <w:sz w:val="22"/>
          <w:szCs w:val="22"/>
        </w:rPr>
        <w:t>329 525</w:t>
      </w:r>
    </w:p>
    <w:p w14:paraId="15BF5AEF" w14:textId="77777777" w:rsidR="00E2575F" w:rsidRPr="008D23AD" w:rsidRDefault="00E2575F" w:rsidP="005B6885">
      <w:pPr>
        <w:jc w:val="both"/>
        <w:rPr>
          <w:rFonts w:ascii="Times New Roman" w:hAnsi="Times New Roman"/>
          <w:sz w:val="22"/>
          <w:szCs w:val="22"/>
        </w:rPr>
      </w:pPr>
      <w:r w:rsidRPr="008D23AD">
        <w:rPr>
          <w:rFonts w:ascii="Times New Roman" w:hAnsi="Times New Roman"/>
          <w:sz w:val="22"/>
          <w:szCs w:val="22"/>
        </w:rPr>
        <w:tab/>
      </w:r>
      <w:r w:rsidR="0086554E" w:rsidRPr="008D23AD">
        <w:rPr>
          <w:rFonts w:ascii="Times New Roman" w:hAnsi="Times New Roman"/>
          <w:sz w:val="22"/>
          <w:szCs w:val="22"/>
        </w:rPr>
        <w:t>K</w:t>
      </w:r>
      <w:r w:rsidRPr="008D23AD">
        <w:rPr>
          <w:rFonts w:ascii="Times New Roman" w:hAnsi="Times New Roman"/>
          <w:sz w:val="22"/>
          <w:szCs w:val="22"/>
        </w:rPr>
        <w:t>onajúc</w:t>
      </w:r>
      <w:r w:rsidR="0086554E">
        <w:rPr>
          <w:rFonts w:ascii="Times New Roman" w:hAnsi="Times New Roman"/>
          <w:sz w:val="22"/>
          <w:szCs w:val="22"/>
        </w:rPr>
        <w:t>a pros</w:t>
      </w:r>
      <w:r w:rsidRPr="008D23AD">
        <w:rPr>
          <w:rFonts w:ascii="Times New Roman" w:hAnsi="Times New Roman"/>
          <w:sz w:val="22"/>
          <w:szCs w:val="22"/>
        </w:rPr>
        <w:t>tredníctvom:</w:t>
      </w:r>
      <w:r w:rsidRPr="008D23AD">
        <w:rPr>
          <w:rFonts w:ascii="Times New Roman" w:hAnsi="Times New Roman"/>
          <w:sz w:val="22"/>
          <w:szCs w:val="22"/>
        </w:rPr>
        <w:tab/>
        <w:t xml:space="preserve"> Ivana  </w:t>
      </w:r>
      <w:proofErr w:type="spellStart"/>
      <w:r w:rsidRPr="008D23AD">
        <w:rPr>
          <w:rFonts w:ascii="Times New Roman" w:hAnsi="Times New Roman"/>
          <w:sz w:val="22"/>
          <w:szCs w:val="22"/>
        </w:rPr>
        <w:t>Dunku</w:t>
      </w:r>
      <w:proofErr w:type="spellEnd"/>
      <w:r w:rsidRPr="008D23AD">
        <w:rPr>
          <w:rFonts w:ascii="Times New Roman" w:hAnsi="Times New Roman"/>
          <w:sz w:val="22"/>
          <w:szCs w:val="22"/>
        </w:rPr>
        <w:t xml:space="preserve"> , starostu obce</w:t>
      </w:r>
    </w:p>
    <w:p w14:paraId="69103E8A" w14:textId="77777777" w:rsidR="00E2575F" w:rsidRPr="008D23AD" w:rsidRDefault="00E2575F" w:rsidP="005B6885">
      <w:pPr>
        <w:jc w:val="both"/>
        <w:rPr>
          <w:rFonts w:ascii="Times New Roman" w:hAnsi="Times New Roman"/>
          <w:sz w:val="22"/>
          <w:szCs w:val="22"/>
        </w:rPr>
      </w:pPr>
      <w:r w:rsidRPr="008D23AD">
        <w:rPr>
          <w:rFonts w:ascii="Times New Roman" w:hAnsi="Times New Roman"/>
          <w:sz w:val="22"/>
          <w:szCs w:val="22"/>
        </w:rPr>
        <w:tab/>
        <w:t xml:space="preserve">bankové spojenie: </w:t>
      </w:r>
      <w:r w:rsidRPr="008D23AD">
        <w:rPr>
          <w:rFonts w:ascii="Times New Roman" w:hAnsi="Times New Roman"/>
          <w:sz w:val="22"/>
          <w:szCs w:val="22"/>
        </w:rPr>
        <w:tab/>
      </w:r>
      <w:r w:rsidRPr="008D23AD">
        <w:rPr>
          <w:rFonts w:ascii="Times New Roman" w:hAnsi="Times New Roman"/>
          <w:sz w:val="22"/>
          <w:szCs w:val="22"/>
        </w:rPr>
        <w:tab/>
        <w:t xml:space="preserve"> Prima banka Slovensko </w:t>
      </w:r>
    </w:p>
    <w:p w14:paraId="2F3C2B6C" w14:textId="77777777" w:rsidR="00E2575F" w:rsidRPr="008D23AD" w:rsidRDefault="00E2575F" w:rsidP="005B6885">
      <w:pPr>
        <w:rPr>
          <w:rFonts w:ascii="Times New Roman" w:hAnsi="Times New Roman"/>
          <w:sz w:val="22"/>
          <w:szCs w:val="22"/>
        </w:rPr>
      </w:pPr>
      <w:r w:rsidRPr="008D23AD">
        <w:rPr>
          <w:rFonts w:ascii="Times New Roman" w:hAnsi="Times New Roman"/>
          <w:sz w:val="22"/>
          <w:szCs w:val="22"/>
        </w:rPr>
        <w:tab/>
        <w:t>číslo účtu:</w:t>
      </w:r>
      <w:r w:rsidRPr="008D23AD">
        <w:rPr>
          <w:rFonts w:ascii="Times New Roman" w:hAnsi="Times New Roman"/>
          <w:sz w:val="22"/>
          <w:szCs w:val="22"/>
        </w:rPr>
        <w:tab/>
      </w:r>
      <w:r w:rsidRPr="008D23AD">
        <w:rPr>
          <w:rFonts w:ascii="Times New Roman" w:hAnsi="Times New Roman"/>
          <w:sz w:val="22"/>
          <w:szCs w:val="22"/>
        </w:rPr>
        <w:tab/>
      </w:r>
      <w:r w:rsidRPr="008D23AD">
        <w:rPr>
          <w:rFonts w:ascii="Times New Roman" w:hAnsi="Times New Roman"/>
          <w:sz w:val="22"/>
          <w:szCs w:val="22"/>
        </w:rPr>
        <w:tab/>
        <w:t xml:space="preserve"> SK24 5600 0034 5207 3001/5600</w:t>
      </w:r>
    </w:p>
    <w:p w14:paraId="325A884E" w14:textId="77777777" w:rsidR="00E2575F" w:rsidRPr="008D23AD" w:rsidRDefault="00E2575F" w:rsidP="005B6885">
      <w:pPr>
        <w:spacing w:before="120"/>
        <w:jc w:val="both"/>
        <w:rPr>
          <w:rFonts w:ascii="Times New Roman" w:hAnsi="Times New Roman"/>
          <w:bCs/>
          <w:sz w:val="22"/>
          <w:szCs w:val="22"/>
        </w:rPr>
      </w:pPr>
      <w:r w:rsidRPr="008D23AD">
        <w:rPr>
          <w:rFonts w:ascii="Times New Roman" w:hAnsi="Times New Roman"/>
          <w:bCs/>
          <w:sz w:val="22"/>
          <w:szCs w:val="22"/>
        </w:rPr>
        <w:tab/>
        <w:t>(ďalej len „poskytovateľ“)</w:t>
      </w:r>
    </w:p>
    <w:p w14:paraId="562BE968" w14:textId="77777777" w:rsidR="00E2575F" w:rsidRPr="008D23AD" w:rsidRDefault="00E2575F" w:rsidP="005B6885">
      <w:pPr>
        <w:jc w:val="both"/>
        <w:rPr>
          <w:rFonts w:ascii="Times New Roman" w:hAnsi="Times New Roman"/>
          <w:bCs/>
          <w:sz w:val="22"/>
          <w:szCs w:val="22"/>
        </w:rPr>
      </w:pPr>
      <w:r w:rsidRPr="008D23AD">
        <w:rPr>
          <w:rFonts w:ascii="Times New Roman" w:hAnsi="Times New Roman"/>
          <w:bCs/>
          <w:sz w:val="22"/>
          <w:szCs w:val="22"/>
        </w:rPr>
        <w:tab/>
      </w:r>
    </w:p>
    <w:p w14:paraId="6DA62926" w14:textId="77777777" w:rsidR="00E2575F" w:rsidRPr="008D23AD" w:rsidRDefault="00E2575F" w:rsidP="005B6885">
      <w:pPr>
        <w:jc w:val="both"/>
        <w:rPr>
          <w:rFonts w:ascii="Times New Roman" w:hAnsi="Times New Roman"/>
          <w:b/>
          <w:sz w:val="22"/>
          <w:szCs w:val="22"/>
        </w:rPr>
      </w:pPr>
      <w:r w:rsidRPr="008D23AD">
        <w:rPr>
          <w:rFonts w:ascii="Times New Roman" w:hAnsi="Times New Roman"/>
          <w:b/>
          <w:sz w:val="22"/>
          <w:szCs w:val="22"/>
        </w:rPr>
        <w:t>Príjemca:</w:t>
      </w:r>
      <w:r w:rsidRPr="008D23AD">
        <w:rPr>
          <w:rFonts w:ascii="Times New Roman" w:hAnsi="Times New Roman"/>
          <w:b/>
          <w:sz w:val="22"/>
          <w:szCs w:val="22"/>
        </w:rPr>
        <w:tab/>
      </w:r>
    </w:p>
    <w:p w14:paraId="1A858600" w14:textId="77777777" w:rsidR="00E2575F" w:rsidRPr="008D23AD" w:rsidRDefault="00997F90" w:rsidP="005B6885">
      <w:pPr>
        <w:spacing w:before="120"/>
        <w:ind w:left="709"/>
        <w:jc w:val="both"/>
        <w:rPr>
          <w:rFonts w:ascii="Times New Roman" w:hAnsi="Times New Roman"/>
          <w:bCs/>
        </w:rPr>
      </w:pPr>
      <w:r w:rsidRPr="008D23AD">
        <w:rPr>
          <w:rFonts w:ascii="Times New Roman" w:hAnsi="Times New Roman"/>
          <w:b/>
        </w:rPr>
        <w:t>Centrum voľného času PRIMA</w:t>
      </w:r>
    </w:p>
    <w:p w14:paraId="0F7276C2" w14:textId="77777777" w:rsidR="00E2575F" w:rsidRPr="008D23AD" w:rsidRDefault="00E2575F" w:rsidP="005B6885">
      <w:pPr>
        <w:spacing w:before="120"/>
        <w:jc w:val="both"/>
        <w:rPr>
          <w:rFonts w:ascii="Times New Roman" w:hAnsi="Times New Roman"/>
          <w:bCs/>
          <w:sz w:val="22"/>
          <w:szCs w:val="22"/>
        </w:rPr>
      </w:pPr>
      <w:r w:rsidRPr="008D23AD">
        <w:rPr>
          <w:rFonts w:ascii="Times New Roman" w:hAnsi="Times New Roman"/>
          <w:bCs/>
          <w:sz w:val="22"/>
          <w:szCs w:val="22"/>
        </w:rPr>
        <w:tab/>
        <w:t xml:space="preserve">sídlo: </w:t>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bCs/>
          <w:sz w:val="22"/>
          <w:szCs w:val="22"/>
        </w:rPr>
        <w:tab/>
      </w:r>
      <w:r w:rsidR="00F861F7" w:rsidRPr="008D23AD">
        <w:rPr>
          <w:rFonts w:ascii="Times New Roman" w:hAnsi="Times New Roman"/>
          <w:bCs/>
          <w:sz w:val="22"/>
          <w:szCs w:val="22"/>
        </w:rPr>
        <w:t xml:space="preserve">SNP 39 </w:t>
      </w:r>
      <w:r w:rsidRPr="008D23AD">
        <w:rPr>
          <w:rFonts w:ascii="Times New Roman" w:hAnsi="Times New Roman"/>
          <w:bCs/>
          <w:sz w:val="22"/>
          <w:szCs w:val="22"/>
        </w:rPr>
        <w:t xml:space="preserve"> , 053 42 Krompachy,</w:t>
      </w:r>
    </w:p>
    <w:p w14:paraId="3542B244" w14:textId="77777777" w:rsidR="00E2575F" w:rsidRPr="008D23AD" w:rsidRDefault="00E2575F" w:rsidP="005B6885">
      <w:pPr>
        <w:jc w:val="both"/>
        <w:rPr>
          <w:rFonts w:ascii="Times New Roman" w:hAnsi="Times New Roman"/>
          <w:sz w:val="22"/>
          <w:szCs w:val="22"/>
        </w:rPr>
      </w:pPr>
      <w:r w:rsidRPr="008D23AD">
        <w:rPr>
          <w:rFonts w:ascii="Times New Roman" w:hAnsi="Times New Roman"/>
          <w:bCs/>
          <w:sz w:val="22"/>
          <w:szCs w:val="22"/>
        </w:rPr>
        <w:tab/>
        <w:t xml:space="preserve">IČO: </w:t>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bCs/>
          <w:sz w:val="22"/>
          <w:szCs w:val="22"/>
        </w:rPr>
        <w:tab/>
      </w:r>
      <w:r w:rsidRPr="008D23AD">
        <w:rPr>
          <w:rFonts w:ascii="Times New Roman" w:hAnsi="Times New Roman"/>
          <w:bCs/>
          <w:sz w:val="22"/>
          <w:szCs w:val="22"/>
        </w:rPr>
        <w:tab/>
      </w:r>
      <w:r w:rsidR="00F861F7" w:rsidRPr="008D23AD">
        <w:rPr>
          <w:rFonts w:ascii="Times New Roman" w:hAnsi="Times New Roman"/>
          <w:bCs/>
          <w:sz w:val="22"/>
          <w:szCs w:val="22"/>
        </w:rPr>
        <w:t>35556293</w:t>
      </w:r>
    </w:p>
    <w:p w14:paraId="5ABDA09C" w14:textId="3873AA9D" w:rsidR="00E2575F" w:rsidRPr="008D23AD" w:rsidRDefault="00E2575F" w:rsidP="005B6885">
      <w:pPr>
        <w:jc w:val="both"/>
        <w:rPr>
          <w:rFonts w:ascii="Times New Roman" w:hAnsi="Times New Roman"/>
          <w:sz w:val="22"/>
          <w:szCs w:val="22"/>
        </w:rPr>
      </w:pPr>
      <w:r w:rsidRPr="008D23AD">
        <w:rPr>
          <w:rFonts w:ascii="Times New Roman" w:hAnsi="Times New Roman"/>
          <w:sz w:val="22"/>
          <w:szCs w:val="22"/>
        </w:rPr>
        <w:tab/>
        <w:t>konajúce prostredníctvom:</w:t>
      </w:r>
      <w:r w:rsidRPr="008D23AD">
        <w:rPr>
          <w:rFonts w:ascii="Times New Roman" w:hAnsi="Times New Roman"/>
          <w:sz w:val="22"/>
          <w:szCs w:val="22"/>
        </w:rPr>
        <w:tab/>
      </w:r>
      <w:r w:rsidR="00195DA0">
        <w:rPr>
          <w:rFonts w:ascii="Times New Roman" w:hAnsi="Times New Roman"/>
          <w:sz w:val="22"/>
          <w:szCs w:val="22"/>
        </w:rPr>
        <w:t xml:space="preserve">PaedDr. </w:t>
      </w:r>
      <w:r w:rsidR="0005618D">
        <w:rPr>
          <w:rFonts w:ascii="Times New Roman" w:hAnsi="Times New Roman"/>
          <w:sz w:val="22"/>
          <w:szCs w:val="22"/>
        </w:rPr>
        <w:t xml:space="preserve">Slávky </w:t>
      </w:r>
      <w:proofErr w:type="spellStart"/>
      <w:r w:rsidR="0005618D">
        <w:rPr>
          <w:rFonts w:ascii="Times New Roman" w:hAnsi="Times New Roman"/>
          <w:sz w:val="22"/>
          <w:szCs w:val="22"/>
        </w:rPr>
        <w:t>Šm</w:t>
      </w:r>
      <w:r w:rsidR="00195DA0">
        <w:rPr>
          <w:rFonts w:ascii="Times New Roman" w:hAnsi="Times New Roman"/>
          <w:sz w:val="22"/>
          <w:szCs w:val="22"/>
        </w:rPr>
        <w:t>i</w:t>
      </w:r>
      <w:r w:rsidR="0005618D">
        <w:rPr>
          <w:rFonts w:ascii="Times New Roman" w:hAnsi="Times New Roman"/>
          <w:sz w:val="22"/>
          <w:szCs w:val="22"/>
        </w:rPr>
        <w:t>dovej</w:t>
      </w:r>
      <w:proofErr w:type="spellEnd"/>
      <w:r w:rsidR="00997F90" w:rsidRPr="008D23AD">
        <w:rPr>
          <w:rFonts w:ascii="Times New Roman" w:hAnsi="Times New Roman"/>
          <w:sz w:val="22"/>
          <w:szCs w:val="22"/>
        </w:rPr>
        <w:t>, riaditeľky</w:t>
      </w:r>
    </w:p>
    <w:p w14:paraId="37C76C92" w14:textId="77777777" w:rsidR="00E2575F" w:rsidRPr="008D23AD" w:rsidRDefault="00E2575F" w:rsidP="005B6885">
      <w:pPr>
        <w:jc w:val="both"/>
        <w:rPr>
          <w:rFonts w:ascii="Times New Roman" w:hAnsi="Times New Roman"/>
          <w:sz w:val="22"/>
          <w:szCs w:val="22"/>
        </w:rPr>
      </w:pPr>
      <w:r w:rsidRPr="008D23AD">
        <w:rPr>
          <w:rFonts w:ascii="Times New Roman" w:hAnsi="Times New Roman"/>
          <w:sz w:val="22"/>
          <w:szCs w:val="22"/>
        </w:rPr>
        <w:tab/>
        <w:t xml:space="preserve">bankové spojenie: </w:t>
      </w:r>
      <w:r w:rsidRPr="008D23AD">
        <w:rPr>
          <w:rFonts w:ascii="Times New Roman" w:hAnsi="Times New Roman"/>
          <w:sz w:val="22"/>
          <w:szCs w:val="22"/>
        </w:rPr>
        <w:tab/>
      </w:r>
      <w:r w:rsidRPr="008D23AD">
        <w:rPr>
          <w:rFonts w:ascii="Times New Roman" w:hAnsi="Times New Roman"/>
          <w:sz w:val="22"/>
          <w:szCs w:val="22"/>
        </w:rPr>
        <w:tab/>
      </w:r>
      <w:r w:rsidR="00997F90" w:rsidRPr="008D23AD">
        <w:rPr>
          <w:rFonts w:ascii="Times New Roman" w:hAnsi="Times New Roman"/>
          <w:sz w:val="22"/>
          <w:szCs w:val="22"/>
        </w:rPr>
        <w:t xml:space="preserve">Všeobecná úverová banka </w:t>
      </w:r>
      <w:proofErr w:type="spellStart"/>
      <w:r w:rsidR="00997F90" w:rsidRPr="008D23AD">
        <w:rPr>
          <w:rFonts w:ascii="Times New Roman" w:hAnsi="Times New Roman"/>
          <w:sz w:val="22"/>
          <w:szCs w:val="22"/>
        </w:rPr>
        <w:t>a.s</w:t>
      </w:r>
      <w:proofErr w:type="spellEnd"/>
      <w:r w:rsidR="00997F90" w:rsidRPr="008D23AD">
        <w:rPr>
          <w:rFonts w:ascii="Times New Roman" w:hAnsi="Times New Roman"/>
          <w:sz w:val="22"/>
          <w:szCs w:val="22"/>
        </w:rPr>
        <w:t>., Krompachy</w:t>
      </w:r>
    </w:p>
    <w:p w14:paraId="789CE617" w14:textId="77777777" w:rsidR="00E2575F" w:rsidRPr="008D23AD" w:rsidRDefault="00E2575F" w:rsidP="005B6885">
      <w:pPr>
        <w:rPr>
          <w:rFonts w:ascii="Times New Roman" w:hAnsi="Times New Roman"/>
          <w:sz w:val="22"/>
          <w:szCs w:val="22"/>
        </w:rPr>
      </w:pPr>
      <w:r w:rsidRPr="008D23AD">
        <w:rPr>
          <w:rFonts w:ascii="Times New Roman" w:hAnsi="Times New Roman"/>
          <w:sz w:val="22"/>
          <w:szCs w:val="22"/>
        </w:rPr>
        <w:tab/>
        <w:t>číslo účtu:</w:t>
      </w:r>
      <w:r w:rsidRPr="008D23AD">
        <w:rPr>
          <w:rFonts w:ascii="Times New Roman" w:hAnsi="Times New Roman"/>
          <w:sz w:val="22"/>
          <w:szCs w:val="22"/>
        </w:rPr>
        <w:tab/>
      </w:r>
      <w:r w:rsidRPr="008D23AD">
        <w:rPr>
          <w:rFonts w:ascii="Times New Roman" w:hAnsi="Times New Roman"/>
          <w:sz w:val="22"/>
          <w:szCs w:val="22"/>
        </w:rPr>
        <w:tab/>
      </w:r>
      <w:r w:rsidRPr="008D23AD">
        <w:rPr>
          <w:rFonts w:ascii="Times New Roman" w:hAnsi="Times New Roman"/>
          <w:sz w:val="22"/>
          <w:szCs w:val="22"/>
        </w:rPr>
        <w:tab/>
      </w:r>
      <w:r w:rsidR="00997F90" w:rsidRPr="004B7DCF">
        <w:rPr>
          <w:rFonts w:ascii="Times New Roman" w:hAnsi="Times New Roman"/>
          <w:sz w:val="22"/>
          <w:szCs w:val="22"/>
        </w:rPr>
        <w:t>SK42 0200 0000 0017 8044 8256</w:t>
      </w:r>
      <w:r w:rsidRPr="008D23AD">
        <w:rPr>
          <w:rFonts w:ascii="Times New Roman" w:hAnsi="Times New Roman"/>
          <w:sz w:val="22"/>
          <w:szCs w:val="22"/>
        </w:rPr>
        <w:t xml:space="preserve"> </w:t>
      </w:r>
    </w:p>
    <w:p w14:paraId="36340461" w14:textId="77777777" w:rsidR="00E2575F" w:rsidRPr="008D23AD" w:rsidRDefault="00E2575F" w:rsidP="004546B7">
      <w:pPr>
        <w:ind w:left="2836" w:firstLine="709"/>
        <w:rPr>
          <w:rFonts w:ascii="Times New Roman" w:hAnsi="Times New Roman"/>
          <w:sz w:val="22"/>
          <w:szCs w:val="22"/>
        </w:rPr>
      </w:pPr>
    </w:p>
    <w:p w14:paraId="0498D92E" w14:textId="77777777" w:rsidR="00E2575F" w:rsidRPr="008D23AD" w:rsidRDefault="00E2575F" w:rsidP="005B6885">
      <w:pPr>
        <w:spacing w:before="120"/>
        <w:jc w:val="both"/>
        <w:rPr>
          <w:rFonts w:ascii="Times New Roman" w:hAnsi="Times New Roman"/>
          <w:bCs/>
          <w:sz w:val="22"/>
          <w:szCs w:val="22"/>
        </w:rPr>
      </w:pPr>
      <w:r w:rsidRPr="008D23AD">
        <w:rPr>
          <w:rFonts w:ascii="Times New Roman" w:hAnsi="Times New Roman"/>
          <w:bCs/>
          <w:sz w:val="22"/>
          <w:szCs w:val="22"/>
        </w:rPr>
        <w:tab/>
        <w:t>(ďalej len „príjemca“)</w:t>
      </w:r>
    </w:p>
    <w:p w14:paraId="76D06850" w14:textId="77777777" w:rsidR="00E2575F" w:rsidRPr="008D23AD" w:rsidRDefault="00E2575F" w:rsidP="005B6885">
      <w:pPr>
        <w:jc w:val="center"/>
        <w:rPr>
          <w:rFonts w:ascii="Times New Roman" w:hAnsi="Times New Roman"/>
        </w:rPr>
      </w:pPr>
    </w:p>
    <w:p w14:paraId="343EC484" w14:textId="77777777" w:rsidR="00E2575F" w:rsidRPr="008D23AD" w:rsidRDefault="00E2575F" w:rsidP="005B6885">
      <w:pPr>
        <w:jc w:val="center"/>
        <w:rPr>
          <w:rFonts w:ascii="Times New Roman" w:hAnsi="Times New Roman"/>
          <w:bCs/>
          <w:sz w:val="22"/>
          <w:szCs w:val="22"/>
        </w:rPr>
      </w:pPr>
      <w:r w:rsidRPr="008D23AD">
        <w:rPr>
          <w:rFonts w:ascii="Times New Roman" w:hAnsi="Times New Roman"/>
          <w:bCs/>
          <w:sz w:val="22"/>
          <w:szCs w:val="22"/>
        </w:rPr>
        <w:t xml:space="preserve">uzatvárajú túto </w:t>
      </w:r>
    </w:p>
    <w:p w14:paraId="6705D4BE" w14:textId="77777777" w:rsidR="00E2575F" w:rsidRPr="008D23AD" w:rsidRDefault="00E2575F" w:rsidP="005B6885">
      <w:pPr>
        <w:jc w:val="center"/>
        <w:rPr>
          <w:rFonts w:ascii="Times New Roman" w:hAnsi="Times New Roman"/>
          <w:bCs/>
          <w:sz w:val="22"/>
          <w:szCs w:val="22"/>
        </w:rPr>
      </w:pPr>
      <w:r w:rsidRPr="008D23AD">
        <w:rPr>
          <w:rFonts w:ascii="Times New Roman" w:hAnsi="Times New Roman"/>
          <w:bCs/>
          <w:sz w:val="22"/>
          <w:szCs w:val="22"/>
        </w:rPr>
        <w:t>zmluvu o čiastočnej úhrade nákladov spojených s činnosťou centra voľného času</w:t>
      </w:r>
    </w:p>
    <w:p w14:paraId="65BF603A" w14:textId="77777777" w:rsidR="00E2575F" w:rsidRPr="008D23AD" w:rsidRDefault="00E2575F" w:rsidP="005B6885">
      <w:pPr>
        <w:jc w:val="center"/>
        <w:rPr>
          <w:rFonts w:ascii="Times New Roman" w:hAnsi="Times New Roman"/>
          <w:bCs/>
          <w:sz w:val="22"/>
          <w:szCs w:val="22"/>
        </w:rPr>
      </w:pPr>
      <w:r w:rsidRPr="008D23AD">
        <w:rPr>
          <w:rFonts w:ascii="Times New Roman" w:hAnsi="Times New Roman"/>
          <w:bCs/>
          <w:sz w:val="22"/>
          <w:szCs w:val="22"/>
        </w:rPr>
        <w:t>(ďalej len „Zmluva“):</w:t>
      </w:r>
    </w:p>
    <w:p w14:paraId="79DB7DCA" w14:textId="77777777" w:rsidR="00E2575F" w:rsidRPr="008D23AD" w:rsidRDefault="00E2575F" w:rsidP="005B6885">
      <w:pPr>
        <w:jc w:val="center"/>
        <w:rPr>
          <w:rFonts w:ascii="Times New Roman" w:hAnsi="Times New Roman"/>
          <w:sz w:val="22"/>
          <w:szCs w:val="22"/>
        </w:rPr>
      </w:pPr>
    </w:p>
    <w:p w14:paraId="74759DB9" w14:textId="77777777" w:rsidR="00E2575F" w:rsidRPr="008D23AD" w:rsidRDefault="00E2575F" w:rsidP="005B6885">
      <w:pPr>
        <w:spacing w:before="120"/>
        <w:jc w:val="center"/>
        <w:rPr>
          <w:rFonts w:ascii="Times New Roman" w:hAnsi="Times New Roman"/>
          <w:b/>
          <w:bCs/>
          <w:sz w:val="22"/>
          <w:szCs w:val="22"/>
        </w:rPr>
      </w:pPr>
      <w:r w:rsidRPr="008D23AD">
        <w:rPr>
          <w:rFonts w:ascii="Times New Roman" w:hAnsi="Times New Roman"/>
          <w:b/>
          <w:bCs/>
          <w:sz w:val="22"/>
          <w:szCs w:val="22"/>
        </w:rPr>
        <w:t>Článok I.</w:t>
      </w:r>
    </w:p>
    <w:p w14:paraId="5F30BF69" w14:textId="77777777" w:rsidR="00E2575F" w:rsidRPr="008D23AD" w:rsidRDefault="00E2575F" w:rsidP="005B6885">
      <w:pPr>
        <w:jc w:val="center"/>
        <w:rPr>
          <w:rFonts w:ascii="Times New Roman" w:hAnsi="Times New Roman"/>
          <w:bCs/>
          <w:sz w:val="22"/>
          <w:szCs w:val="22"/>
        </w:rPr>
      </w:pPr>
      <w:r w:rsidRPr="008D23AD">
        <w:rPr>
          <w:rFonts w:ascii="Times New Roman" w:hAnsi="Times New Roman"/>
          <w:bCs/>
          <w:sz w:val="22"/>
          <w:szCs w:val="22"/>
        </w:rPr>
        <w:t>Úvodné ustanovenia</w:t>
      </w:r>
    </w:p>
    <w:p w14:paraId="6C2C0D10" w14:textId="77777777" w:rsidR="00E2575F" w:rsidRPr="008D23AD" w:rsidRDefault="00E2575F" w:rsidP="005B6885">
      <w:pPr>
        <w:pStyle w:val="Zkladntext"/>
        <w:numPr>
          <w:ilvl w:val="0"/>
          <w:numId w:val="1"/>
        </w:numPr>
        <w:tabs>
          <w:tab w:val="num" w:pos="360"/>
        </w:tabs>
        <w:spacing w:before="120"/>
        <w:ind w:left="357" w:hanging="357"/>
        <w:rPr>
          <w:rStyle w:val="ra"/>
          <w:lang w:val="sk-SK"/>
        </w:rPr>
      </w:pPr>
      <w:r w:rsidRPr="008D23AD">
        <w:rPr>
          <w:rStyle w:val="ra"/>
          <w:sz w:val="22"/>
          <w:szCs w:val="22"/>
          <w:lang w:val="sk-SK"/>
        </w:rPr>
        <w:t>Príjemca Centr</w:t>
      </w:r>
      <w:r w:rsidR="00F861F7" w:rsidRPr="008D23AD">
        <w:rPr>
          <w:rStyle w:val="ra"/>
          <w:sz w:val="22"/>
          <w:szCs w:val="22"/>
          <w:lang w:val="sk-SK"/>
        </w:rPr>
        <w:t xml:space="preserve">um </w:t>
      </w:r>
      <w:r w:rsidRPr="008D23AD">
        <w:rPr>
          <w:rStyle w:val="ra"/>
          <w:sz w:val="22"/>
          <w:szCs w:val="22"/>
          <w:lang w:val="sk-SK"/>
        </w:rPr>
        <w:t>voľného času PRIMA, IČO: 035556293, sídlo: SNP 39, Krompachy</w:t>
      </w:r>
      <w:r w:rsidR="00F861F7" w:rsidRPr="008D23AD">
        <w:rPr>
          <w:rStyle w:val="ra"/>
          <w:sz w:val="22"/>
          <w:szCs w:val="22"/>
          <w:lang w:val="sk-SK"/>
        </w:rPr>
        <w:t xml:space="preserve"> </w:t>
      </w:r>
      <w:r w:rsidRPr="008D23AD">
        <w:rPr>
          <w:rStyle w:val="ra"/>
          <w:sz w:val="22"/>
          <w:szCs w:val="22"/>
          <w:lang w:val="sk-SK"/>
        </w:rPr>
        <w:t xml:space="preserve">je rozpočtovou organizáciou </w:t>
      </w:r>
      <w:r w:rsidR="00F861F7" w:rsidRPr="008D23AD">
        <w:rPr>
          <w:rStyle w:val="ra"/>
          <w:sz w:val="22"/>
          <w:szCs w:val="22"/>
          <w:lang w:val="sk-SK"/>
        </w:rPr>
        <w:t>mesta Krompachy   (ďalej len „CVČ“)</w:t>
      </w:r>
      <w:r w:rsidR="005D4B32" w:rsidRPr="008D23AD">
        <w:rPr>
          <w:rStyle w:val="ra"/>
          <w:sz w:val="22"/>
          <w:szCs w:val="22"/>
          <w:lang w:val="sk-SK"/>
        </w:rPr>
        <w:t xml:space="preserve"> </w:t>
      </w:r>
      <w:r w:rsidR="00F861F7" w:rsidRPr="008D23AD">
        <w:rPr>
          <w:rStyle w:val="ra"/>
          <w:sz w:val="22"/>
          <w:szCs w:val="22"/>
          <w:lang w:val="sk-SK"/>
        </w:rPr>
        <w:t>a zabezpečuje záujmové vzdelávanie pre deti a mládež s trvalým pobytom v obci Richnava</w:t>
      </w:r>
      <w:r w:rsidR="005D4B32" w:rsidRPr="008D23AD">
        <w:rPr>
          <w:rStyle w:val="ra"/>
          <w:sz w:val="22"/>
          <w:szCs w:val="22"/>
          <w:lang w:val="sk-SK"/>
        </w:rPr>
        <w:t>.</w:t>
      </w:r>
    </w:p>
    <w:p w14:paraId="70FE0A8F" w14:textId="73DE0510" w:rsidR="00E24C11" w:rsidRPr="008D23AD" w:rsidRDefault="00E24C11" w:rsidP="005B6885">
      <w:pPr>
        <w:pStyle w:val="Zkladntext"/>
        <w:numPr>
          <w:ilvl w:val="0"/>
          <w:numId w:val="1"/>
        </w:numPr>
        <w:tabs>
          <w:tab w:val="num" w:pos="360"/>
        </w:tabs>
        <w:spacing w:before="120"/>
        <w:ind w:left="357" w:hanging="357"/>
        <w:rPr>
          <w:rFonts w:ascii="Times New Roman" w:hAnsi="Times New Roman"/>
          <w:sz w:val="22"/>
          <w:szCs w:val="22"/>
          <w:lang w:val="sk-SK"/>
        </w:rPr>
      </w:pPr>
      <w:r w:rsidRPr="008D23AD">
        <w:rPr>
          <w:rFonts w:ascii="Times New Roman" w:hAnsi="Times New Roman"/>
          <w:spacing w:val="-2"/>
          <w:sz w:val="22"/>
          <w:szCs w:val="22"/>
          <w:lang w:val="sk-SK"/>
        </w:rPr>
        <w:t>Poskytovateľ vychádza z platnej právnej úpravy obsiahnutej v</w:t>
      </w:r>
      <w:r w:rsidR="00A73A32" w:rsidRPr="008D23AD">
        <w:rPr>
          <w:rFonts w:ascii="Times New Roman" w:hAnsi="Times New Roman"/>
          <w:spacing w:val="-2"/>
          <w:sz w:val="22"/>
          <w:szCs w:val="22"/>
          <w:lang w:val="sk-SK"/>
        </w:rPr>
        <w:t xml:space="preserve"> § 6 ods. 12 písm. </w:t>
      </w:r>
      <w:r w:rsidR="00BF1D03">
        <w:rPr>
          <w:rFonts w:ascii="Times New Roman" w:hAnsi="Times New Roman"/>
          <w:spacing w:val="-2"/>
          <w:sz w:val="22"/>
          <w:szCs w:val="22"/>
          <w:lang w:val="sk-SK"/>
        </w:rPr>
        <w:t>e</w:t>
      </w:r>
      <w:r w:rsidR="00A73A32" w:rsidRPr="008D23AD">
        <w:rPr>
          <w:rFonts w:ascii="Times New Roman" w:hAnsi="Times New Roman"/>
          <w:spacing w:val="-2"/>
          <w:sz w:val="22"/>
          <w:szCs w:val="22"/>
          <w:lang w:val="sk-SK"/>
        </w:rPr>
        <w:t>)  zákona č. 596/2003 Z.</w:t>
      </w:r>
      <w:r w:rsidR="008B1418">
        <w:rPr>
          <w:rFonts w:ascii="Times New Roman" w:hAnsi="Times New Roman"/>
          <w:spacing w:val="-2"/>
          <w:sz w:val="22"/>
          <w:szCs w:val="22"/>
          <w:lang w:val="sk-SK"/>
        </w:rPr>
        <w:t xml:space="preserve"> </w:t>
      </w:r>
      <w:r w:rsidR="00A73A32" w:rsidRPr="008D23AD">
        <w:rPr>
          <w:rFonts w:ascii="Times New Roman" w:hAnsi="Times New Roman"/>
          <w:spacing w:val="-2"/>
          <w:sz w:val="22"/>
          <w:szCs w:val="22"/>
          <w:lang w:val="sk-SK"/>
        </w:rPr>
        <w:t>z. o štátnej správe v školstve a školskej samospráve a o zmene  a doplnení niektorých zákonov v znení neskorších predpisov</w:t>
      </w:r>
      <w:r w:rsidRPr="008D23AD">
        <w:rPr>
          <w:rFonts w:ascii="Times New Roman" w:hAnsi="Times New Roman"/>
          <w:spacing w:val="-2"/>
          <w:sz w:val="22"/>
          <w:szCs w:val="22"/>
          <w:lang w:val="sk-SK"/>
        </w:rPr>
        <w:t>, v § 7a ods. 9 zákona č. 597/2003 Z.</w:t>
      </w:r>
      <w:r w:rsidR="008B1418">
        <w:rPr>
          <w:rFonts w:ascii="Times New Roman" w:hAnsi="Times New Roman"/>
          <w:spacing w:val="-2"/>
          <w:sz w:val="22"/>
          <w:szCs w:val="22"/>
          <w:lang w:val="sk-SK"/>
        </w:rPr>
        <w:t xml:space="preserve"> </w:t>
      </w:r>
      <w:r w:rsidRPr="008D23AD">
        <w:rPr>
          <w:rFonts w:ascii="Times New Roman" w:hAnsi="Times New Roman"/>
          <w:spacing w:val="-2"/>
          <w:sz w:val="22"/>
          <w:szCs w:val="22"/>
          <w:lang w:val="sk-SK"/>
        </w:rPr>
        <w:t>z</w:t>
      </w:r>
      <w:r w:rsidR="00A73A32" w:rsidRPr="008D23AD">
        <w:rPr>
          <w:rFonts w:ascii="Times New Roman" w:hAnsi="Times New Roman"/>
          <w:spacing w:val="-2"/>
          <w:sz w:val="22"/>
          <w:szCs w:val="22"/>
          <w:lang w:val="sk-SK"/>
        </w:rPr>
        <w:t>.</w:t>
      </w:r>
      <w:r w:rsidRPr="008D23AD">
        <w:rPr>
          <w:rFonts w:ascii="Times New Roman" w:hAnsi="Times New Roman"/>
          <w:spacing w:val="-2"/>
          <w:sz w:val="22"/>
          <w:szCs w:val="22"/>
          <w:lang w:val="sk-SK"/>
        </w:rPr>
        <w:t xml:space="preserve"> o financovaní základných škôl, stredných škôl a školských zariadení v znení neskorších predpisov a</w:t>
      </w:r>
      <w:r w:rsidR="0056113F">
        <w:rPr>
          <w:rFonts w:ascii="Times New Roman" w:hAnsi="Times New Roman"/>
          <w:spacing w:val="-2"/>
          <w:sz w:val="22"/>
          <w:szCs w:val="22"/>
          <w:lang w:val="sk-SK"/>
        </w:rPr>
        <w:t> </w:t>
      </w:r>
      <w:r w:rsidRPr="008D23AD">
        <w:rPr>
          <w:rFonts w:ascii="Times New Roman" w:hAnsi="Times New Roman"/>
          <w:spacing w:val="-2"/>
          <w:sz w:val="22"/>
          <w:szCs w:val="22"/>
          <w:lang w:val="sk-SK"/>
        </w:rPr>
        <w:t>tiež</w:t>
      </w:r>
      <w:r w:rsidR="0056113F">
        <w:rPr>
          <w:rFonts w:ascii="Times New Roman" w:hAnsi="Times New Roman"/>
          <w:spacing w:val="-2"/>
          <w:sz w:val="22"/>
          <w:szCs w:val="22"/>
          <w:lang w:val="sk-SK"/>
        </w:rPr>
        <w:t xml:space="preserve"> N</w:t>
      </w:r>
      <w:r w:rsidRPr="008D23AD">
        <w:rPr>
          <w:rFonts w:ascii="Times New Roman" w:hAnsi="Times New Roman"/>
          <w:spacing w:val="-2"/>
          <w:sz w:val="22"/>
          <w:szCs w:val="22"/>
          <w:lang w:val="sk-SK"/>
        </w:rPr>
        <w:t>ariaden</w:t>
      </w:r>
      <w:r w:rsidR="0056113F">
        <w:rPr>
          <w:rFonts w:ascii="Times New Roman" w:hAnsi="Times New Roman"/>
          <w:spacing w:val="-2"/>
          <w:sz w:val="22"/>
          <w:szCs w:val="22"/>
          <w:lang w:val="sk-SK"/>
        </w:rPr>
        <w:t xml:space="preserve">ia </w:t>
      </w:r>
      <w:r w:rsidRPr="008D23AD">
        <w:rPr>
          <w:rFonts w:ascii="Times New Roman" w:hAnsi="Times New Roman"/>
          <w:spacing w:val="-2"/>
          <w:sz w:val="22"/>
          <w:szCs w:val="22"/>
          <w:lang w:val="sk-SK"/>
        </w:rPr>
        <w:t xml:space="preserve">vlády Slovenskej republiky č. 668/2004 </w:t>
      </w:r>
      <w:proofErr w:type="spellStart"/>
      <w:r w:rsidRPr="008D23AD">
        <w:rPr>
          <w:rFonts w:ascii="Times New Roman" w:hAnsi="Times New Roman"/>
          <w:spacing w:val="-2"/>
          <w:sz w:val="22"/>
          <w:szCs w:val="22"/>
          <w:lang w:val="sk-SK"/>
        </w:rPr>
        <w:t>Z.z</w:t>
      </w:r>
      <w:proofErr w:type="spellEnd"/>
      <w:r w:rsidRPr="008D23AD">
        <w:rPr>
          <w:rFonts w:ascii="Times New Roman" w:hAnsi="Times New Roman"/>
          <w:spacing w:val="-2"/>
          <w:sz w:val="22"/>
          <w:szCs w:val="22"/>
          <w:lang w:val="sk-SK"/>
        </w:rPr>
        <w:t>. o rozdeľovaní výnosu dane z príjmov územnej samospráve v znení neskorších predpisov.</w:t>
      </w:r>
    </w:p>
    <w:p w14:paraId="005F3402" w14:textId="44B8AF60" w:rsidR="00347631" w:rsidRPr="0008184C" w:rsidRDefault="00347631" w:rsidP="00347631">
      <w:pPr>
        <w:pStyle w:val="Zkladntext"/>
        <w:numPr>
          <w:ilvl w:val="0"/>
          <w:numId w:val="1"/>
        </w:numPr>
        <w:tabs>
          <w:tab w:val="num" w:pos="360"/>
        </w:tabs>
        <w:spacing w:before="120"/>
        <w:ind w:left="357" w:hanging="357"/>
        <w:rPr>
          <w:rFonts w:ascii="Times New Roman" w:hAnsi="Times New Roman"/>
          <w:sz w:val="22"/>
          <w:szCs w:val="22"/>
          <w:lang w:val="sk-SK"/>
        </w:rPr>
      </w:pPr>
      <w:r w:rsidRPr="0008184C">
        <w:rPr>
          <w:rFonts w:ascii="Times New Roman" w:hAnsi="Times New Roman"/>
          <w:spacing w:val="-2"/>
          <w:sz w:val="22"/>
          <w:szCs w:val="22"/>
          <w:lang w:val="sk-SK"/>
        </w:rPr>
        <w:t xml:space="preserve">Obecné zastupiteľstvo v Richnave uznesením </w:t>
      </w:r>
      <w:r w:rsidR="002367FF" w:rsidRPr="0008184C">
        <w:rPr>
          <w:rFonts w:ascii="Times New Roman" w:hAnsi="Times New Roman"/>
          <w:spacing w:val="-2"/>
          <w:sz w:val="22"/>
          <w:szCs w:val="22"/>
          <w:lang w:val="sk-SK"/>
        </w:rPr>
        <w:t xml:space="preserve">č. </w:t>
      </w:r>
      <w:r w:rsidR="002367FF">
        <w:rPr>
          <w:rFonts w:ascii="Times New Roman" w:hAnsi="Times New Roman"/>
          <w:spacing w:val="-2"/>
          <w:sz w:val="22"/>
          <w:szCs w:val="22"/>
          <w:lang w:val="sk-SK"/>
        </w:rPr>
        <w:t>318/2022</w:t>
      </w:r>
      <w:r w:rsidR="002367FF" w:rsidRPr="0008184C">
        <w:rPr>
          <w:rFonts w:ascii="Times New Roman" w:hAnsi="Times New Roman"/>
          <w:spacing w:val="-2"/>
          <w:sz w:val="22"/>
          <w:szCs w:val="22"/>
          <w:lang w:val="sk-SK"/>
        </w:rPr>
        <w:t xml:space="preserve"> zo dňa </w:t>
      </w:r>
      <w:r w:rsidR="002367FF">
        <w:rPr>
          <w:rFonts w:ascii="Times New Roman" w:hAnsi="Times New Roman"/>
          <w:spacing w:val="-2"/>
          <w:sz w:val="22"/>
          <w:szCs w:val="22"/>
          <w:lang w:val="sk-SK"/>
        </w:rPr>
        <w:t>22</w:t>
      </w:r>
      <w:r w:rsidR="002367FF" w:rsidRPr="0008184C">
        <w:rPr>
          <w:rFonts w:ascii="Times New Roman" w:hAnsi="Times New Roman"/>
          <w:spacing w:val="-2"/>
          <w:sz w:val="22"/>
          <w:szCs w:val="22"/>
          <w:lang w:val="sk-SK"/>
        </w:rPr>
        <w:t>. 3. 202</w:t>
      </w:r>
      <w:r w:rsidR="002367FF">
        <w:rPr>
          <w:rFonts w:ascii="Times New Roman" w:hAnsi="Times New Roman"/>
          <w:spacing w:val="-2"/>
          <w:sz w:val="22"/>
          <w:szCs w:val="22"/>
          <w:lang w:val="sk-SK"/>
        </w:rPr>
        <w:t>2</w:t>
      </w:r>
      <w:r w:rsidR="002367FF" w:rsidRPr="0008184C">
        <w:rPr>
          <w:rFonts w:ascii="Times New Roman" w:hAnsi="Times New Roman"/>
          <w:spacing w:val="-2"/>
          <w:sz w:val="22"/>
          <w:szCs w:val="22"/>
          <w:lang w:val="sk-SK"/>
        </w:rPr>
        <w:t xml:space="preserve"> </w:t>
      </w:r>
      <w:r w:rsidRPr="0008184C">
        <w:rPr>
          <w:rFonts w:ascii="Times New Roman" w:hAnsi="Times New Roman"/>
          <w:spacing w:val="-2"/>
          <w:sz w:val="22"/>
          <w:szCs w:val="22"/>
          <w:lang w:val="sk-SK"/>
        </w:rPr>
        <w:t>schválilo výšku a  podmienky príspevku obce Richnava na záujmové vzdelávanie detí  v centre voľného času na obdobie roku 202</w:t>
      </w:r>
      <w:r w:rsidR="00DA6875">
        <w:rPr>
          <w:rFonts w:ascii="Times New Roman" w:hAnsi="Times New Roman"/>
          <w:spacing w:val="-2"/>
          <w:sz w:val="22"/>
          <w:szCs w:val="22"/>
          <w:lang w:val="sk-SK"/>
        </w:rPr>
        <w:t>2</w:t>
      </w:r>
      <w:r w:rsidRPr="0008184C">
        <w:rPr>
          <w:rFonts w:ascii="Times New Roman" w:hAnsi="Times New Roman"/>
          <w:spacing w:val="-2"/>
          <w:sz w:val="22"/>
          <w:szCs w:val="22"/>
          <w:lang w:val="sk-SK"/>
        </w:rPr>
        <w:t xml:space="preserve"> vo výške 1,</w:t>
      </w:r>
      <w:r w:rsidR="00DA6875">
        <w:rPr>
          <w:rFonts w:ascii="Times New Roman" w:hAnsi="Times New Roman"/>
          <w:spacing w:val="-2"/>
          <w:sz w:val="22"/>
          <w:szCs w:val="22"/>
          <w:lang w:val="sk-SK"/>
        </w:rPr>
        <w:t>00</w:t>
      </w:r>
      <w:r w:rsidRPr="0008184C">
        <w:rPr>
          <w:rFonts w:ascii="Times New Roman" w:hAnsi="Times New Roman"/>
          <w:spacing w:val="-2"/>
          <w:sz w:val="22"/>
          <w:szCs w:val="22"/>
          <w:lang w:val="sk-SK"/>
        </w:rPr>
        <w:t xml:space="preserve">/eur mesačne na dieťa s trvalým pobytom na území obce Richnava,  za obdobie  </w:t>
      </w:r>
      <w:r w:rsidR="00DA6875">
        <w:rPr>
          <w:rFonts w:ascii="Times New Roman" w:hAnsi="Times New Roman"/>
          <w:spacing w:val="-2"/>
          <w:sz w:val="22"/>
          <w:szCs w:val="22"/>
          <w:lang w:val="sk-SK"/>
        </w:rPr>
        <w:t xml:space="preserve">január  - jún 2022 </w:t>
      </w:r>
      <w:r w:rsidRPr="0008184C">
        <w:rPr>
          <w:rFonts w:ascii="Times New Roman" w:hAnsi="Times New Roman"/>
          <w:spacing w:val="-2"/>
          <w:sz w:val="22"/>
          <w:szCs w:val="22"/>
          <w:lang w:val="sk-SK"/>
        </w:rPr>
        <w:t xml:space="preserve"> podľa stavu žiakov k </w:t>
      </w:r>
      <w:r w:rsidR="00DA6875">
        <w:rPr>
          <w:rFonts w:ascii="Times New Roman" w:hAnsi="Times New Roman"/>
          <w:spacing w:val="-2"/>
          <w:sz w:val="22"/>
          <w:szCs w:val="22"/>
          <w:lang w:val="sk-SK"/>
        </w:rPr>
        <w:t>15</w:t>
      </w:r>
      <w:r w:rsidRPr="0008184C">
        <w:rPr>
          <w:rFonts w:ascii="Times New Roman" w:hAnsi="Times New Roman"/>
          <w:spacing w:val="-2"/>
          <w:sz w:val="22"/>
          <w:szCs w:val="22"/>
          <w:lang w:val="sk-SK"/>
        </w:rPr>
        <w:t>. 9. 202</w:t>
      </w:r>
      <w:r>
        <w:rPr>
          <w:rFonts w:ascii="Times New Roman" w:hAnsi="Times New Roman"/>
          <w:spacing w:val="-2"/>
          <w:sz w:val="22"/>
          <w:szCs w:val="22"/>
          <w:lang w:val="sk-SK"/>
        </w:rPr>
        <w:t>1</w:t>
      </w:r>
      <w:r w:rsidRPr="0008184C">
        <w:rPr>
          <w:rFonts w:ascii="Times New Roman" w:hAnsi="Times New Roman"/>
          <w:spacing w:val="-2"/>
          <w:sz w:val="22"/>
          <w:szCs w:val="22"/>
          <w:lang w:val="sk-SK"/>
        </w:rPr>
        <w:t>.</w:t>
      </w:r>
    </w:p>
    <w:p w14:paraId="492BAEAE" w14:textId="17C5AF2B" w:rsidR="00146B1E" w:rsidRPr="008D23AD" w:rsidRDefault="00146B1E" w:rsidP="000C32A7">
      <w:pPr>
        <w:pStyle w:val="Zkladntext"/>
        <w:numPr>
          <w:ilvl w:val="0"/>
          <w:numId w:val="1"/>
        </w:numPr>
        <w:tabs>
          <w:tab w:val="num" w:pos="360"/>
        </w:tabs>
        <w:spacing w:before="120"/>
        <w:ind w:left="357" w:hanging="357"/>
        <w:rPr>
          <w:rFonts w:ascii="Times New Roman" w:hAnsi="Times New Roman"/>
          <w:sz w:val="22"/>
          <w:szCs w:val="22"/>
          <w:lang w:val="sk-SK"/>
        </w:rPr>
      </w:pPr>
      <w:r w:rsidRPr="008D23AD">
        <w:rPr>
          <w:rFonts w:ascii="Times New Roman" w:hAnsi="Times New Roman"/>
          <w:sz w:val="22"/>
          <w:szCs w:val="22"/>
          <w:lang w:val="sk-SK"/>
        </w:rPr>
        <w:t xml:space="preserve">Príjemca doložil doklady o právnej subjektivite </w:t>
      </w:r>
      <w:r w:rsidR="0056113F">
        <w:rPr>
          <w:rFonts w:ascii="Times New Roman" w:hAnsi="Times New Roman"/>
          <w:sz w:val="22"/>
          <w:szCs w:val="22"/>
          <w:lang w:val="sk-SK"/>
        </w:rPr>
        <w:t>CVČ</w:t>
      </w:r>
      <w:r w:rsidRPr="008D23AD">
        <w:rPr>
          <w:rFonts w:ascii="Times New Roman" w:hAnsi="Times New Roman"/>
          <w:sz w:val="22"/>
          <w:szCs w:val="22"/>
          <w:lang w:val="sk-SK"/>
        </w:rPr>
        <w:t xml:space="preserve"> a evidenciu členov záujmového útvaru v školskom roku 20</w:t>
      </w:r>
      <w:r w:rsidR="00347631">
        <w:rPr>
          <w:rFonts w:ascii="Times New Roman" w:hAnsi="Times New Roman"/>
          <w:sz w:val="22"/>
          <w:szCs w:val="22"/>
          <w:lang w:val="sk-SK"/>
        </w:rPr>
        <w:t>21/2022</w:t>
      </w:r>
      <w:r w:rsidR="00752B6A">
        <w:rPr>
          <w:rFonts w:ascii="Times New Roman" w:hAnsi="Times New Roman"/>
          <w:sz w:val="22"/>
          <w:szCs w:val="22"/>
          <w:lang w:val="sk-SK"/>
        </w:rPr>
        <w:t>.</w:t>
      </w:r>
    </w:p>
    <w:p w14:paraId="2BD922FA" w14:textId="77777777" w:rsidR="00E2575F" w:rsidRPr="008D23AD" w:rsidRDefault="00E2575F" w:rsidP="005B6885">
      <w:pPr>
        <w:jc w:val="center"/>
        <w:rPr>
          <w:rFonts w:ascii="Times New Roman" w:hAnsi="Times New Roman"/>
          <w:sz w:val="22"/>
          <w:szCs w:val="22"/>
        </w:rPr>
      </w:pPr>
    </w:p>
    <w:p w14:paraId="441F9B86" w14:textId="77777777" w:rsidR="00F2067F" w:rsidRPr="008D23AD" w:rsidRDefault="00F2067F" w:rsidP="005B6885">
      <w:pPr>
        <w:jc w:val="center"/>
        <w:rPr>
          <w:rFonts w:ascii="Times New Roman" w:hAnsi="Times New Roman"/>
          <w:sz w:val="22"/>
          <w:szCs w:val="22"/>
        </w:rPr>
      </w:pPr>
    </w:p>
    <w:p w14:paraId="0B9E4132" w14:textId="77777777" w:rsidR="00F2067F" w:rsidRPr="008D23AD" w:rsidRDefault="00F2067F" w:rsidP="005B6885">
      <w:pPr>
        <w:jc w:val="center"/>
        <w:rPr>
          <w:rFonts w:ascii="Times New Roman" w:hAnsi="Times New Roman"/>
          <w:sz w:val="22"/>
          <w:szCs w:val="22"/>
        </w:rPr>
      </w:pPr>
    </w:p>
    <w:p w14:paraId="5137C2A7" w14:textId="77777777" w:rsidR="00E2575F" w:rsidRPr="008D23AD" w:rsidRDefault="00E2575F" w:rsidP="005B6885">
      <w:pPr>
        <w:spacing w:before="120"/>
        <w:jc w:val="center"/>
        <w:rPr>
          <w:rFonts w:ascii="Times New Roman" w:hAnsi="Times New Roman"/>
          <w:b/>
          <w:bCs/>
          <w:sz w:val="22"/>
          <w:szCs w:val="22"/>
        </w:rPr>
      </w:pPr>
      <w:r w:rsidRPr="008D23AD">
        <w:rPr>
          <w:rFonts w:ascii="Times New Roman" w:hAnsi="Times New Roman"/>
          <w:b/>
          <w:bCs/>
          <w:sz w:val="22"/>
          <w:szCs w:val="22"/>
        </w:rPr>
        <w:lastRenderedPageBreak/>
        <w:t>Článok II.</w:t>
      </w:r>
    </w:p>
    <w:p w14:paraId="63334FF1" w14:textId="77777777" w:rsidR="00E2575F" w:rsidRPr="008D23AD" w:rsidRDefault="00E2575F" w:rsidP="005B6885">
      <w:pPr>
        <w:jc w:val="center"/>
        <w:rPr>
          <w:rFonts w:ascii="Times New Roman" w:hAnsi="Times New Roman"/>
          <w:bCs/>
          <w:sz w:val="22"/>
          <w:szCs w:val="22"/>
        </w:rPr>
      </w:pPr>
      <w:r w:rsidRPr="008D23AD">
        <w:rPr>
          <w:rFonts w:ascii="Times New Roman" w:hAnsi="Times New Roman"/>
          <w:bCs/>
          <w:sz w:val="22"/>
          <w:szCs w:val="22"/>
        </w:rPr>
        <w:t>Predmet zmluvy</w:t>
      </w:r>
    </w:p>
    <w:p w14:paraId="428EB122" w14:textId="77777777" w:rsidR="000D0C84" w:rsidRPr="008D23AD" w:rsidRDefault="00E2575F" w:rsidP="000D0C84">
      <w:pPr>
        <w:pStyle w:val="Zkladntext"/>
        <w:numPr>
          <w:ilvl w:val="0"/>
          <w:numId w:val="2"/>
        </w:numPr>
        <w:tabs>
          <w:tab w:val="num" w:pos="360"/>
        </w:tabs>
        <w:spacing w:before="120"/>
        <w:ind w:left="360"/>
        <w:rPr>
          <w:rFonts w:ascii="Times New Roman" w:hAnsi="Times New Roman"/>
          <w:sz w:val="22"/>
          <w:szCs w:val="22"/>
          <w:lang w:val="sk-SK"/>
        </w:rPr>
      </w:pPr>
      <w:r w:rsidRPr="008D23AD">
        <w:rPr>
          <w:rFonts w:ascii="Times New Roman" w:hAnsi="Times New Roman"/>
          <w:sz w:val="22"/>
          <w:szCs w:val="22"/>
          <w:lang w:val="sk-SK"/>
        </w:rPr>
        <w:t xml:space="preserve">Zmluvné strany sa touto zmluvou dohodli, že poskytovateľ poskytne  príjemcovi  čiastočnú úhradu </w:t>
      </w:r>
      <w:r w:rsidRPr="008D23AD">
        <w:rPr>
          <w:rFonts w:ascii="Times New Roman" w:hAnsi="Times New Roman"/>
          <w:bCs/>
          <w:sz w:val="22"/>
          <w:szCs w:val="22"/>
          <w:lang w:val="sk-SK"/>
        </w:rPr>
        <w:t xml:space="preserve">nákladov spojených s činnosťou CVČ vo výške dohodnutej podľa čl. I. ods. 3 tejto </w:t>
      </w:r>
      <w:r w:rsidR="000D0C84" w:rsidRPr="008D23AD">
        <w:rPr>
          <w:rFonts w:ascii="Times New Roman" w:hAnsi="Times New Roman"/>
          <w:bCs/>
          <w:sz w:val="22"/>
          <w:szCs w:val="22"/>
          <w:lang w:val="sk-SK"/>
        </w:rPr>
        <w:t xml:space="preserve">Zmluvy  (ďalej len „príspevok“) na podporu záujmového vzdelávania pre deti s trvalým pobytom v obci Richnava, ktoré dané </w:t>
      </w:r>
      <w:r w:rsidR="00AC7DE9" w:rsidRPr="008D23AD">
        <w:rPr>
          <w:rFonts w:ascii="Times New Roman" w:hAnsi="Times New Roman"/>
          <w:bCs/>
          <w:sz w:val="22"/>
          <w:szCs w:val="22"/>
          <w:lang w:val="sk-SK"/>
        </w:rPr>
        <w:t>CVČ</w:t>
      </w:r>
      <w:r w:rsidR="00470942" w:rsidRPr="008D23AD">
        <w:rPr>
          <w:rFonts w:ascii="Times New Roman" w:hAnsi="Times New Roman"/>
          <w:bCs/>
          <w:sz w:val="22"/>
          <w:szCs w:val="22"/>
          <w:lang w:val="sk-SK"/>
        </w:rPr>
        <w:t xml:space="preserve"> </w:t>
      </w:r>
      <w:r w:rsidR="000D0C84" w:rsidRPr="008D23AD">
        <w:rPr>
          <w:rFonts w:ascii="Times New Roman" w:hAnsi="Times New Roman"/>
          <w:bCs/>
          <w:sz w:val="22"/>
          <w:szCs w:val="22"/>
          <w:lang w:val="sk-SK"/>
        </w:rPr>
        <w:t xml:space="preserve">navštevujú. </w:t>
      </w:r>
    </w:p>
    <w:p w14:paraId="772E445C" w14:textId="28F6D2E9" w:rsidR="00E2575F" w:rsidRPr="00651489" w:rsidRDefault="00BC27B2" w:rsidP="005B6885">
      <w:pPr>
        <w:pStyle w:val="Zkladntext"/>
        <w:numPr>
          <w:ilvl w:val="0"/>
          <w:numId w:val="2"/>
        </w:numPr>
        <w:tabs>
          <w:tab w:val="num" w:pos="360"/>
        </w:tabs>
        <w:spacing w:before="120"/>
        <w:ind w:left="360"/>
        <w:rPr>
          <w:rFonts w:ascii="Times New Roman" w:hAnsi="Times New Roman"/>
          <w:sz w:val="22"/>
          <w:szCs w:val="22"/>
          <w:lang w:val="sk-SK"/>
        </w:rPr>
      </w:pPr>
      <w:r w:rsidRPr="008D23AD">
        <w:rPr>
          <w:rFonts w:ascii="Times New Roman" w:hAnsi="Times New Roman"/>
          <w:bCs/>
          <w:sz w:val="22"/>
          <w:szCs w:val="22"/>
          <w:lang w:val="sk-SK"/>
        </w:rPr>
        <w:t xml:space="preserve">Poskytovateľ Obec Richnava vykonáva finančnú kontrolu na úseku hospodárenia s finančnými prostriedkami podľa § 6 ods. 12 zák. č. 596/2003 </w:t>
      </w:r>
      <w:proofErr w:type="spellStart"/>
      <w:r w:rsidRPr="008D23AD">
        <w:rPr>
          <w:rFonts w:ascii="Times New Roman" w:hAnsi="Times New Roman"/>
          <w:bCs/>
          <w:sz w:val="22"/>
          <w:szCs w:val="22"/>
          <w:lang w:val="sk-SK"/>
        </w:rPr>
        <w:t>Z.z</w:t>
      </w:r>
      <w:proofErr w:type="spellEnd"/>
      <w:r w:rsidRPr="008D23AD">
        <w:rPr>
          <w:rFonts w:ascii="Times New Roman" w:hAnsi="Times New Roman"/>
          <w:bCs/>
          <w:sz w:val="22"/>
          <w:szCs w:val="22"/>
          <w:lang w:val="sk-SK"/>
        </w:rPr>
        <w:t xml:space="preserve">. </w:t>
      </w:r>
      <w:r w:rsidR="00E51C73">
        <w:rPr>
          <w:rFonts w:ascii="Times New Roman" w:hAnsi="Times New Roman"/>
          <w:bCs/>
          <w:sz w:val="22"/>
          <w:szCs w:val="22"/>
          <w:lang w:val="sk-SK"/>
        </w:rPr>
        <w:t>o</w:t>
      </w:r>
      <w:r w:rsidR="00E51C73" w:rsidRPr="008D23AD">
        <w:rPr>
          <w:rFonts w:ascii="Times New Roman" w:hAnsi="Times New Roman"/>
          <w:spacing w:val="-2"/>
          <w:sz w:val="22"/>
          <w:szCs w:val="22"/>
          <w:lang w:val="sk-SK"/>
        </w:rPr>
        <w:t> štátnej správe v školstve a školskej samospráve a o zmene  a doplnení niektorých zákonov v znení neskorších predpisov</w:t>
      </w:r>
      <w:r w:rsidR="00E51C73" w:rsidRPr="008D23AD">
        <w:rPr>
          <w:rFonts w:ascii="Times New Roman" w:hAnsi="Times New Roman"/>
          <w:bCs/>
          <w:sz w:val="22"/>
          <w:szCs w:val="22"/>
          <w:lang w:val="sk-SK"/>
        </w:rPr>
        <w:t xml:space="preserve"> </w:t>
      </w:r>
      <w:r w:rsidRPr="008D23AD">
        <w:rPr>
          <w:rFonts w:ascii="Times New Roman" w:hAnsi="Times New Roman"/>
          <w:bCs/>
          <w:sz w:val="22"/>
          <w:szCs w:val="22"/>
          <w:lang w:val="sk-SK"/>
        </w:rPr>
        <w:t>a kontroluje</w:t>
      </w:r>
      <w:r w:rsidR="00E2575F" w:rsidRPr="008D23AD">
        <w:rPr>
          <w:rFonts w:ascii="Times New Roman" w:hAnsi="Times New Roman"/>
          <w:bCs/>
          <w:sz w:val="22"/>
          <w:szCs w:val="22"/>
          <w:lang w:val="sk-SK"/>
        </w:rPr>
        <w:t xml:space="preserve"> efektívnosť a účelnosť využitia poskytnutého príspevku</w:t>
      </w:r>
      <w:r w:rsidRPr="008D23AD">
        <w:rPr>
          <w:rFonts w:ascii="Times New Roman" w:hAnsi="Times New Roman"/>
          <w:bCs/>
          <w:sz w:val="22"/>
          <w:szCs w:val="22"/>
          <w:lang w:val="sk-SK"/>
        </w:rPr>
        <w:t>. Príjemca Centrum voľného času PRIMA</w:t>
      </w:r>
      <w:r w:rsidR="0046456E">
        <w:rPr>
          <w:rFonts w:ascii="Times New Roman" w:hAnsi="Times New Roman"/>
          <w:bCs/>
          <w:sz w:val="22"/>
          <w:szCs w:val="22"/>
          <w:lang w:val="sk-SK"/>
        </w:rPr>
        <w:t xml:space="preserve"> </w:t>
      </w:r>
      <w:r w:rsidR="00E2575F" w:rsidRPr="008D23AD">
        <w:rPr>
          <w:rFonts w:ascii="Times New Roman" w:hAnsi="Times New Roman"/>
          <w:bCs/>
          <w:sz w:val="22"/>
          <w:szCs w:val="22"/>
          <w:lang w:val="sk-SK"/>
        </w:rPr>
        <w:t> </w:t>
      </w:r>
      <w:r w:rsidR="00146B1E" w:rsidRPr="008D23AD">
        <w:rPr>
          <w:rFonts w:ascii="Times New Roman" w:hAnsi="Times New Roman"/>
          <w:bCs/>
          <w:sz w:val="22"/>
          <w:szCs w:val="22"/>
          <w:lang w:val="sk-SK"/>
        </w:rPr>
        <w:t xml:space="preserve">Krompachy </w:t>
      </w:r>
      <w:r w:rsidRPr="008D23AD">
        <w:rPr>
          <w:rFonts w:ascii="Times New Roman" w:hAnsi="Times New Roman"/>
          <w:bCs/>
          <w:sz w:val="22"/>
          <w:szCs w:val="22"/>
          <w:lang w:val="sk-SK"/>
        </w:rPr>
        <w:t>podáva</w:t>
      </w:r>
      <w:r w:rsidR="00E2575F" w:rsidRPr="008D23AD">
        <w:rPr>
          <w:rFonts w:ascii="Times New Roman" w:hAnsi="Times New Roman"/>
          <w:bCs/>
          <w:sz w:val="22"/>
          <w:szCs w:val="22"/>
          <w:lang w:val="sk-SK"/>
        </w:rPr>
        <w:t xml:space="preserve"> poskytovateľovi príspevku správu v termíne do 31.</w:t>
      </w:r>
      <w:r w:rsidR="00752B6A">
        <w:rPr>
          <w:rFonts w:ascii="Times New Roman" w:hAnsi="Times New Roman"/>
          <w:bCs/>
          <w:sz w:val="22"/>
          <w:szCs w:val="22"/>
          <w:lang w:val="sk-SK"/>
        </w:rPr>
        <w:t xml:space="preserve"> </w:t>
      </w:r>
      <w:r w:rsidR="00A74DFD">
        <w:rPr>
          <w:rFonts w:ascii="Times New Roman" w:hAnsi="Times New Roman"/>
          <w:bCs/>
          <w:sz w:val="22"/>
          <w:szCs w:val="22"/>
          <w:lang w:val="sk-SK"/>
        </w:rPr>
        <w:t>8</w:t>
      </w:r>
      <w:r w:rsidR="00347631">
        <w:rPr>
          <w:rFonts w:ascii="Times New Roman" w:hAnsi="Times New Roman"/>
          <w:bCs/>
          <w:sz w:val="22"/>
          <w:szCs w:val="22"/>
          <w:lang w:val="sk-SK"/>
        </w:rPr>
        <w:t>. 202</w:t>
      </w:r>
      <w:r w:rsidR="00BE79A1">
        <w:rPr>
          <w:rFonts w:ascii="Times New Roman" w:hAnsi="Times New Roman"/>
          <w:bCs/>
          <w:sz w:val="22"/>
          <w:szCs w:val="22"/>
          <w:lang w:val="sk-SK"/>
        </w:rPr>
        <w:t>2</w:t>
      </w:r>
      <w:r w:rsidR="00E32B56">
        <w:rPr>
          <w:rFonts w:ascii="Times New Roman" w:hAnsi="Times New Roman"/>
          <w:bCs/>
          <w:sz w:val="22"/>
          <w:szCs w:val="22"/>
          <w:lang w:val="sk-SK"/>
        </w:rPr>
        <w:t>.</w:t>
      </w:r>
    </w:p>
    <w:p w14:paraId="4501638D" w14:textId="77777777" w:rsidR="00745A86" w:rsidRDefault="00745A86" w:rsidP="005B6885">
      <w:pPr>
        <w:spacing w:before="120"/>
        <w:jc w:val="center"/>
        <w:rPr>
          <w:rFonts w:ascii="Times New Roman" w:hAnsi="Times New Roman"/>
          <w:b/>
          <w:bCs/>
          <w:sz w:val="22"/>
          <w:szCs w:val="22"/>
        </w:rPr>
      </w:pPr>
    </w:p>
    <w:p w14:paraId="6154E1E0" w14:textId="77777777" w:rsidR="00E2575F" w:rsidRPr="008D23AD" w:rsidRDefault="00E2575F" w:rsidP="005B6885">
      <w:pPr>
        <w:spacing w:before="120"/>
        <w:jc w:val="center"/>
        <w:rPr>
          <w:rFonts w:ascii="Times New Roman" w:hAnsi="Times New Roman"/>
          <w:b/>
          <w:bCs/>
          <w:sz w:val="22"/>
          <w:szCs w:val="22"/>
        </w:rPr>
      </w:pPr>
      <w:r w:rsidRPr="008D23AD">
        <w:rPr>
          <w:rFonts w:ascii="Times New Roman" w:hAnsi="Times New Roman"/>
          <w:b/>
          <w:bCs/>
          <w:sz w:val="22"/>
          <w:szCs w:val="22"/>
        </w:rPr>
        <w:t>Článok III.</w:t>
      </w:r>
    </w:p>
    <w:p w14:paraId="106A3D6C" w14:textId="77777777" w:rsidR="00E2575F" w:rsidRPr="008D23AD" w:rsidRDefault="00E2575F" w:rsidP="005B6885">
      <w:pPr>
        <w:jc w:val="center"/>
        <w:rPr>
          <w:rFonts w:ascii="Times New Roman" w:hAnsi="Times New Roman"/>
          <w:bCs/>
          <w:sz w:val="22"/>
          <w:szCs w:val="22"/>
        </w:rPr>
      </w:pPr>
      <w:r w:rsidRPr="008D23AD">
        <w:rPr>
          <w:rFonts w:ascii="Times New Roman" w:hAnsi="Times New Roman"/>
          <w:bCs/>
          <w:sz w:val="22"/>
          <w:szCs w:val="22"/>
        </w:rPr>
        <w:t>Výška a spôsob platenia príspevku</w:t>
      </w:r>
    </w:p>
    <w:p w14:paraId="56C3130D" w14:textId="11AC0FF1" w:rsidR="00E2575F" w:rsidRPr="00651489" w:rsidRDefault="00E2575F" w:rsidP="00581A98">
      <w:pPr>
        <w:pStyle w:val="Zkladntext"/>
        <w:numPr>
          <w:ilvl w:val="0"/>
          <w:numId w:val="3"/>
        </w:numPr>
        <w:tabs>
          <w:tab w:val="num" w:pos="426"/>
        </w:tabs>
        <w:spacing w:before="120"/>
        <w:ind w:left="426" w:hanging="426"/>
        <w:rPr>
          <w:rFonts w:ascii="Times New Roman" w:hAnsi="Times New Roman"/>
          <w:sz w:val="22"/>
          <w:szCs w:val="22"/>
          <w:lang w:val="sk-SK"/>
        </w:rPr>
      </w:pPr>
      <w:r w:rsidRPr="008D23AD">
        <w:rPr>
          <w:rFonts w:ascii="Times New Roman" w:hAnsi="Times New Roman"/>
          <w:sz w:val="22"/>
          <w:szCs w:val="22"/>
          <w:lang w:val="sk-SK"/>
        </w:rPr>
        <w:t xml:space="preserve">Zmluvné strany sa dohodli, že  výška príspevku sa určí ako súčin počtu detí </w:t>
      </w:r>
      <w:r w:rsidRPr="008D23AD">
        <w:rPr>
          <w:rFonts w:ascii="Times New Roman" w:hAnsi="Times New Roman"/>
          <w:bCs/>
          <w:sz w:val="22"/>
          <w:szCs w:val="22"/>
          <w:lang w:val="sk-SK"/>
        </w:rPr>
        <w:t>s trvalým pobytom v obci Richnava navštevujúcich CVČ v období od 1.</w:t>
      </w:r>
      <w:r w:rsidR="001B578F" w:rsidRPr="008D23AD">
        <w:rPr>
          <w:rFonts w:ascii="Times New Roman" w:hAnsi="Times New Roman"/>
          <w:bCs/>
          <w:sz w:val="22"/>
          <w:szCs w:val="22"/>
          <w:lang w:val="sk-SK"/>
        </w:rPr>
        <w:t xml:space="preserve"> </w:t>
      </w:r>
      <w:r w:rsidR="00DA6875">
        <w:rPr>
          <w:rFonts w:ascii="Times New Roman" w:hAnsi="Times New Roman"/>
          <w:bCs/>
          <w:sz w:val="22"/>
          <w:szCs w:val="22"/>
          <w:lang w:val="sk-SK"/>
        </w:rPr>
        <w:t>1</w:t>
      </w:r>
      <w:r w:rsidRPr="008D23AD">
        <w:rPr>
          <w:rFonts w:ascii="Times New Roman" w:hAnsi="Times New Roman"/>
          <w:bCs/>
          <w:sz w:val="22"/>
          <w:szCs w:val="22"/>
          <w:lang w:val="sk-SK"/>
        </w:rPr>
        <w:t>.</w:t>
      </w:r>
      <w:r w:rsidR="001B578F" w:rsidRPr="008D23AD">
        <w:rPr>
          <w:rFonts w:ascii="Times New Roman" w:hAnsi="Times New Roman"/>
          <w:bCs/>
          <w:sz w:val="22"/>
          <w:szCs w:val="22"/>
          <w:lang w:val="sk-SK"/>
        </w:rPr>
        <w:t xml:space="preserve"> </w:t>
      </w:r>
      <w:r w:rsidRPr="008D23AD">
        <w:rPr>
          <w:rFonts w:ascii="Times New Roman" w:hAnsi="Times New Roman"/>
          <w:bCs/>
          <w:sz w:val="22"/>
          <w:szCs w:val="22"/>
          <w:lang w:val="sk-SK"/>
        </w:rPr>
        <w:t>20</w:t>
      </w:r>
      <w:r w:rsidR="00B00FFE">
        <w:rPr>
          <w:rFonts w:ascii="Times New Roman" w:hAnsi="Times New Roman"/>
          <w:bCs/>
          <w:sz w:val="22"/>
          <w:szCs w:val="22"/>
          <w:lang w:val="sk-SK"/>
        </w:rPr>
        <w:t>2</w:t>
      </w:r>
      <w:r w:rsidR="00DA6875">
        <w:rPr>
          <w:rFonts w:ascii="Times New Roman" w:hAnsi="Times New Roman"/>
          <w:bCs/>
          <w:sz w:val="22"/>
          <w:szCs w:val="22"/>
          <w:lang w:val="sk-SK"/>
        </w:rPr>
        <w:t>2</w:t>
      </w:r>
      <w:r w:rsidRPr="008D23AD">
        <w:rPr>
          <w:rFonts w:ascii="Times New Roman" w:hAnsi="Times New Roman"/>
          <w:bCs/>
          <w:sz w:val="22"/>
          <w:szCs w:val="22"/>
          <w:lang w:val="sk-SK"/>
        </w:rPr>
        <w:t xml:space="preserve"> </w:t>
      </w:r>
      <w:r w:rsidR="00971B24" w:rsidRPr="008D23AD">
        <w:rPr>
          <w:rFonts w:ascii="Times New Roman" w:hAnsi="Times New Roman"/>
          <w:bCs/>
          <w:sz w:val="22"/>
          <w:szCs w:val="22"/>
          <w:lang w:val="sk-SK"/>
        </w:rPr>
        <w:t>–</w:t>
      </w:r>
      <w:r w:rsidR="001B578F" w:rsidRPr="008D23AD">
        <w:rPr>
          <w:rFonts w:ascii="Times New Roman" w:hAnsi="Times New Roman"/>
          <w:bCs/>
          <w:sz w:val="22"/>
          <w:szCs w:val="22"/>
          <w:lang w:val="sk-SK"/>
        </w:rPr>
        <w:t xml:space="preserve"> </w:t>
      </w:r>
      <w:r w:rsidRPr="008D23AD">
        <w:rPr>
          <w:rFonts w:ascii="Times New Roman" w:hAnsi="Times New Roman"/>
          <w:bCs/>
          <w:sz w:val="22"/>
          <w:szCs w:val="22"/>
          <w:lang w:val="sk-SK"/>
        </w:rPr>
        <w:t>3</w:t>
      </w:r>
      <w:r w:rsidR="00DA6875">
        <w:rPr>
          <w:rFonts w:ascii="Times New Roman" w:hAnsi="Times New Roman"/>
          <w:bCs/>
          <w:sz w:val="22"/>
          <w:szCs w:val="22"/>
          <w:lang w:val="sk-SK"/>
        </w:rPr>
        <w:t>0</w:t>
      </w:r>
      <w:r w:rsidR="00803BA5">
        <w:rPr>
          <w:rFonts w:ascii="Times New Roman" w:hAnsi="Times New Roman"/>
          <w:bCs/>
          <w:sz w:val="22"/>
          <w:szCs w:val="22"/>
          <w:lang w:val="sk-SK"/>
        </w:rPr>
        <w:t xml:space="preserve">. </w:t>
      </w:r>
      <w:r w:rsidR="00DA6875">
        <w:rPr>
          <w:rFonts w:ascii="Times New Roman" w:hAnsi="Times New Roman"/>
          <w:bCs/>
          <w:sz w:val="22"/>
          <w:szCs w:val="22"/>
          <w:lang w:val="sk-SK"/>
        </w:rPr>
        <w:t xml:space="preserve"> 6. 2022</w:t>
      </w:r>
      <w:r w:rsidR="00A37265" w:rsidRPr="008D23AD">
        <w:rPr>
          <w:rFonts w:ascii="Times New Roman" w:hAnsi="Times New Roman"/>
          <w:bCs/>
          <w:sz w:val="22"/>
          <w:szCs w:val="22"/>
          <w:lang w:val="sk-SK"/>
        </w:rPr>
        <w:t xml:space="preserve"> </w:t>
      </w:r>
      <w:r w:rsidRPr="008D23AD">
        <w:rPr>
          <w:rFonts w:ascii="Times New Roman" w:hAnsi="Times New Roman"/>
          <w:bCs/>
          <w:sz w:val="22"/>
          <w:szCs w:val="22"/>
          <w:lang w:val="sk-SK"/>
        </w:rPr>
        <w:t xml:space="preserve">a sumou </w:t>
      </w:r>
      <w:r w:rsidR="00347631">
        <w:rPr>
          <w:rFonts w:ascii="Times New Roman" w:hAnsi="Times New Roman"/>
          <w:bCs/>
          <w:sz w:val="22"/>
          <w:szCs w:val="22"/>
          <w:lang w:val="sk-SK"/>
        </w:rPr>
        <w:t>1,</w:t>
      </w:r>
      <w:r w:rsidR="00DA6875">
        <w:rPr>
          <w:rFonts w:ascii="Times New Roman" w:hAnsi="Times New Roman"/>
          <w:bCs/>
          <w:sz w:val="22"/>
          <w:szCs w:val="22"/>
          <w:lang w:val="sk-SK"/>
        </w:rPr>
        <w:t>00</w:t>
      </w:r>
      <w:r w:rsidRPr="008D23AD">
        <w:rPr>
          <w:rFonts w:ascii="Times New Roman" w:hAnsi="Times New Roman"/>
          <w:bCs/>
          <w:sz w:val="22"/>
          <w:szCs w:val="22"/>
          <w:lang w:val="sk-SK"/>
        </w:rPr>
        <w:t xml:space="preserve"> eur/  mesačne na jedno dieťa  x </w:t>
      </w:r>
      <w:r w:rsidR="00DA6875">
        <w:rPr>
          <w:rFonts w:ascii="Times New Roman" w:hAnsi="Times New Roman"/>
          <w:bCs/>
          <w:sz w:val="22"/>
          <w:szCs w:val="22"/>
          <w:lang w:val="sk-SK"/>
        </w:rPr>
        <w:t>6</w:t>
      </w:r>
      <w:r w:rsidR="00803BA5">
        <w:rPr>
          <w:rFonts w:ascii="Times New Roman" w:hAnsi="Times New Roman"/>
          <w:bCs/>
          <w:sz w:val="22"/>
          <w:szCs w:val="22"/>
          <w:lang w:val="sk-SK"/>
        </w:rPr>
        <w:t xml:space="preserve"> mesiac</w:t>
      </w:r>
      <w:r w:rsidR="00193C17">
        <w:rPr>
          <w:rFonts w:ascii="Times New Roman" w:hAnsi="Times New Roman"/>
          <w:bCs/>
          <w:sz w:val="22"/>
          <w:szCs w:val="22"/>
          <w:lang w:val="sk-SK"/>
        </w:rPr>
        <w:t>ov</w:t>
      </w:r>
      <w:r w:rsidRPr="008D23AD">
        <w:rPr>
          <w:rFonts w:ascii="Times New Roman" w:hAnsi="Times New Roman"/>
          <w:bCs/>
          <w:sz w:val="22"/>
          <w:szCs w:val="22"/>
          <w:lang w:val="sk-SK"/>
        </w:rPr>
        <w:t xml:space="preserve"> (suma príspevku pripadajúca na jedno dieťa) podľa oznámenia príjemcu o počte detí k</w:t>
      </w:r>
      <w:r w:rsidR="00347631">
        <w:rPr>
          <w:rFonts w:ascii="Times New Roman" w:hAnsi="Times New Roman"/>
          <w:bCs/>
          <w:sz w:val="22"/>
          <w:szCs w:val="22"/>
          <w:lang w:val="sk-SK"/>
        </w:rPr>
        <w:t> </w:t>
      </w:r>
      <w:r w:rsidR="00DA6875">
        <w:rPr>
          <w:rFonts w:ascii="Times New Roman" w:hAnsi="Times New Roman"/>
          <w:bCs/>
          <w:sz w:val="22"/>
          <w:szCs w:val="22"/>
          <w:lang w:val="sk-SK"/>
        </w:rPr>
        <w:t>1</w:t>
      </w:r>
      <w:r w:rsidR="00347631">
        <w:rPr>
          <w:rFonts w:ascii="Times New Roman" w:hAnsi="Times New Roman"/>
          <w:bCs/>
          <w:sz w:val="22"/>
          <w:szCs w:val="22"/>
          <w:lang w:val="sk-SK"/>
        </w:rPr>
        <w:t>5. 9. 2021</w:t>
      </w:r>
      <w:r w:rsidR="00A37265" w:rsidRPr="008D23AD">
        <w:rPr>
          <w:rFonts w:ascii="Times New Roman" w:hAnsi="Times New Roman"/>
          <w:bCs/>
          <w:sz w:val="22"/>
          <w:szCs w:val="22"/>
          <w:lang w:val="sk-SK"/>
        </w:rPr>
        <w:t xml:space="preserve"> </w:t>
      </w:r>
      <w:r w:rsidR="00971B24" w:rsidRPr="008D23AD">
        <w:rPr>
          <w:rFonts w:ascii="Times New Roman" w:hAnsi="Times New Roman"/>
          <w:bCs/>
          <w:sz w:val="22"/>
          <w:szCs w:val="22"/>
          <w:lang w:val="sk-SK"/>
        </w:rPr>
        <w:t xml:space="preserve"> </w:t>
      </w:r>
      <w:r w:rsidRPr="008D23AD">
        <w:rPr>
          <w:rFonts w:ascii="Times New Roman" w:hAnsi="Times New Roman"/>
          <w:bCs/>
          <w:sz w:val="22"/>
          <w:szCs w:val="22"/>
          <w:lang w:val="sk-SK"/>
        </w:rPr>
        <w:t>t. j.</w:t>
      </w:r>
      <w:r w:rsidR="00FA0F50" w:rsidRPr="008D23AD">
        <w:rPr>
          <w:rFonts w:ascii="Times New Roman" w:hAnsi="Times New Roman"/>
          <w:bCs/>
          <w:sz w:val="22"/>
          <w:szCs w:val="22"/>
          <w:lang w:val="sk-SK"/>
        </w:rPr>
        <w:t xml:space="preserve"> </w:t>
      </w:r>
      <w:r w:rsidR="003349B9">
        <w:rPr>
          <w:rFonts w:ascii="Times New Roman" w:hAnsi="Times New Roman"/>
          <w:bCs/>
          <w:sz w:val="22"/>
          <w:szCs w:val="22"/>
          <w:lang w:val="sk-SK"/>
        </w:rPr>
        <w:t>10</w:t>
      </w:r>
      <w:r w:rsidR="00A37265" w:rsidRPr="008D23AD">
        <w:rPr>
          <w:rFonts w:ascii="Times New Roman" w:hAnsi="Times New Roman"/>
          <w:bCs/>
          <w:sz w:val="22"/>
          <w:szCs w:val="22"/>
          <w:lang w:val="sk-SK"/>
        </w:rPr>
        <w:t xml:space="preserve"> </w:t>
      </w:r>
      <w:r w:rsidRPr="008D23AD">
        <w:rPr>
          <w:rFonts w:ascii="Times New Roman" w:hAnsi="Times New Roman"/>
          <w:bCs/>
          <w:sz w:val="22"/>
          <w:szCs w:val="22"/>
          <w:lang w:val="sk-SK"/>
        </w:rPr>
        <w:t>detí s trvalým pobytom v obci Richnava navštevujúcich CVČ</w:t>
      </w:r>
      <w:r w:rsidR="00A74DFD">
        <w:rPr>
          <w:rFonts w:ascii="Times New Roman" w:hAnsi="Times New Roman"/>
          <w:bCs/>
          <w:sz w:val="22"/>
          <w:szCs w:val="22"/>
          <w:lang w:val="sk-SK"/>
        </w:rPr>
        <w:t xml:space="preserve"> PRIMA Krompachy.</w:t>
      </w:r>
    </w:p>
    <w:p w14:paraId="14BECA1E" w14:textId="36EA6E54" w:rsidR="00A72D7B" w:rsidRDefault="00651489" w:rsidP="00A72D7B">
      <w:pPr>
        <w:pStyle w:val="Zkladntext"/>
        <w:numPr>
          <w:ilvl w:val="0"/>
          <w:numId w:val="3"/>
        </w:numPr>
        <w:tabs>
          <w:tab w:val="num" w:pos="426"/>
        </w:tabs>
        <w:spacing w:before="120"/>
        <w:ind w:left="426" w:hanging="426"/>
        <w:rPr>
          <w:rFonts w:ascii="Times New Roman" w:hAnsi="Times New Roman"/>
          <w:lang w:val="sk-SK"/>
        </w:rPr>
      </w:pPr>
      <w:r w:rsidRPr="008D23AD">
        <w:rPr>
          <w:rFonts w:ascii="Times New Roman" w:hAnsi="Times New Roman"/>
          <w:sz w:val="22"/>
          <w:szCs w:val="22"/>
          <w:lang w:val="sk-SK"/>
        </w:rPr>
        <w:t>Poskytovateľ sa zaväzuje uhradiť príjemcovi  príspevok vo  výške vypočítanej podľa predchádzajúceho odseku v</w:t>
      </w:r>
      <w:r w:rsidR="00803BA5">
        <w:rPr>
          <w:rFonts w:ascii="Times New Roman" w:hAnsi="Times New Roman"/>
          <w:sz w:val="22"/>
          <w:szCs w:val="22"/>
          <w:lang w:val="sk-SK"/>
        </w:rPr>
        <w:t> </w:t>
      </w:r>
      <w:r w:rsidRPr="008D23AD">
        <w:rPr>
          <w:rFonts w:ascii="Times New Roman" w:hAnsi="Times New Roman"/>
          <w:sz w:val="22"/>
          <w:szCs w:val="22"/>
          <w:lang w:val="sk-SK"/>
        </w:rPr>
        <w:t>sume</w:t>
      </w:r>
      <w:r w:rsidR="00803BA5">
        <w:rPr>
          <w:rFonts w:ascii="Times New Roman" w:hAnsi="Times New Roman"/>
          <w:sz w:val="22"/>
          <w:szCs w:val="22"/>
          <w:lang w:val="sk-SK"/>
        </w:rPr>
        <w:t xml:space="preserve"> </w:t>
      </w:r>
      <w:r w:rsidR="003349B9">
        <w:rPr>
          <w:rFonts w:ascii="Times New Roman" w:hAnsi="Times New Roman"/>
          <w:sz w:val="22"/>
          <w:szCs w:val="22"/>
          <w:lang w:val="sk-SK"/>
        </w:rPr>
        <w:t>60 € slovom šesťdesiat eur j</w:t>
      </w:r>
      <w:r w:rsidR="00A72D7B">
        <w:rPr>
          <w:rFonts w:ascii="Times New Roman" w:hAnsi="Times New Roman"/>
          <w:lang w:val="sk-SK"/>
        </w:rPr>
        <w:t>ednorazovo na bankový účet príjemcu uvedený v tejto Zmluve a to najneskôr do 15 dní odo dňa účinnosti tejto zmluvy.</w:t>
      </w:r>
    </w:p>
    <w:p w14:paraId="765CA60E" w14:textId="77777777" w:rsidR="00752B6A" w:rsidRDefault="00752B6A" w:rsidP="005B6885">
      <w:pPr>
        <w:spacing w:before="120"/>
        <w:jc w:val="center"/>
        <w:rPr>
          <w:rFonts w:ascii="Times New Roman" w:hAnsi="Times New Roman"/>
          <w:b/>
          <w:bCs/>
          <w:sz w:val="22"/>
          <w:szCs w:val="22"/>
        </w:rPr>
      </w:pPr>
    </w:p>
    <w:p w14:paraId="5B5B5A06" w14:textId="77777777" w:rsidR="00E2575F" w:rsidRPr="008D23AD" w:rsidRDefault="00E2575F" w:rsidP="005B6885">
      <w:pPr>
        <w:spacing w:before="120"/>
        <w:jc w:val="center"/>
        <w:rPr>
          <w:rFonts w:ascii="Times New Roman" w:hAnsi="Times New Roman"/>
          <w:b/>
          <w:bCs/>
          <w:sz w:val="22"/>
          <w:szCs w:val="22"/>
        </w:rPr>
      </w:pPr>
      <w:r w:rsidRPr="008D23AD">
        <w:rPr>
          <w:rFonts w:ascii="Times New Roman" w:hAnsi="Times New Roman"/>
          <w:b/>
          <w:bCs/>
          <w:sz w:val="22"/>
          <w:szCs w:val="22"/>
        </w:rPr>
        <w:t>Článok IV.</w:t>
      </w:r>
    </w:p>
    <w:p w14:paraId="5A998A98" w14:textId="77777777" w:rsidR="00E2575F" w:rsidRPr="008D23AD" w:rsidRDefault="00E2575F" w:rsidP="005B6885">
      <w:pPr>
        <w:jc w:val="center"/>
        <w:rPr>
          <w:rFonts w:ascii="Times New Roman" w:hAnsi="Times New Roman"/>
          <w:bCs/>
          <w:sz w:val="22"/>
          <w:szCs w:val="22"/>
        </w:rPr>
      </w:pPr>
      <w:r w:rsidRPr="008D23AD">
        <w:rPr>
          <w:rFonts w:ascii="Times New Roman" w:hAnsi="Times New Roman"/>
          <w:bCs/>
          <w:sz w:val="22"/>
          <w:szCs w:val="22"/>
        </w:rPr>
        <w:t>Doba trvania zmluvy a jej skončenie</w:t>
      </w:r>
    </w:p>
    <w:p w14:paraId="4F66D112" w14:textId="13D82A88" w:rsidR="00E2575F" w:rsidRPr="008D23AD" w:rsidRDefault="00E2575F" w:rsidP="005B6885">
      <w:pPr>
        <w:pStyle w:val="Zkladntext"/>
        <w:numPr>
          <w:ilvl w:val="0"/>
          <w:numId w:val="4"/>
        </w:numPr>
        <w:tabs>
          <w:tab w:val="num" w:pos="360"/>
        </w:tabs>
        <w:spacing w:before="120"/>
        <w:ind w:left="360"/>
        <w:rPr>
          <w:rFonts w:ascii="Times New Roman" w:hAnsi="Times New Roman"/>
          <w:sz w:val="22"/>
          <w:szCs w:val="22"/>
          <w:lang w:val="sk-SK"/>
        </w:rPr>
      </w:pPr>
      <w:r w:rsidRPr="008D23AD">
        <w:rPr>
          <w:rFonts w:ascii="Times New Roman" w:hAnsi="Times New Roman"/>
          <w:sz w:val="22"/>
          <w:szCs w:val="22"/>
          <w:lang w:val="sk-SK"/>
        </w:rPr>
        <w:t xml:space="preserve">Táto zmluva sa uzatvára na dobu určitú </w:t>
      </w:r>
      <w:r w:rsidR="00A37265" w:rsidRPr="008D23AD">
        <w:rPr>
          <w:rFonts w:ascii="Times New Roman" w:hAnsi="Times New Roman"/>
          <w:sz w:val="22"/>
          <w:szCs w:val="22"/>
          <w:lang w:val="sk-SK"/>
        </w:rPr>
        <w:t xml:space="preserve">do </w:t>
      </w:r>
      <w:r w:rsidR="00347631">
        <w:rPr>
          <w:rFonts w:ascii="Times New Roman" w:hAnsi="Times New Roman"/>
          <w:sz w:val="22"/>
          <w:szCs w:val="22"/>
          <w:lang w:val="sk-SK"/>
        </w:rPr>
        <w:t>3</w:t>
      </w:r>
      <w:r w:rsidR="00DA6875">
        <w:rPr>
          <w:rFonts w:ascii="Times New Roman" w:hAnsi="Times New Roman"/>
          <w:sz w:val="22"/>
          <w:szCs w:val="22"/>
          <w:lang w:val="sk-SK"/>
        </w:rPr>
        <w:t>0</w:t>
      </w:r>
      <w:r w:rsidR="00347631">
        <w:rPr>
          <w:rFonts w:ascii="Times New Roman" w:hAnsi="Times New Roman"/>
          <w:sz w:val="22"/>
          <w:szCs w:val="22"/>
          <w:lang w:val="sk-SK"/>
        </w:rPr>
        <w:t xml:space="preserve">. </w:t>
      </w:r>
      <w:r w:rsidR="00DA6875">
        <w:rPr>
          <w:rFonts w:ascii="Times New Roman" w:hAnsi="Times New Roman"/>
          <w:sz w:val="22"/>
          <w:szCs w:val="22"/>
          <w:lang w:val="sk-SK"/>
        </w:rPr>
        <w:t>6. 2022</w:t>
      </w:r>
      <w:r w:rsidR="00B00FFE">
        <w:rPr>
          <w:rFonts w:ascii="Times New Roman" w:hAnsi="Times New Roman"/>
          <w:sz w:val="22"/>
          <w:szCs w:val="22"/>
          <w:lang w:val="sk-SK"/>
        </w:rPr>
        <w:t>.</w:t>
      </w:r>
    </w:p>
    <w:p w14:paraId="366F6FF0" w14:textId="77777777" w:rsidR="00E2575F" w:rsidRPr="008D23AD" w:rsidRDefault="00E2575F" w:rsidP="005B6885">
      <w:pPr>
        <w:pStyle w:val="Zkladntext"/>
        <w:numPr>
          <w:ilvl w:val="0"/>
          <w:numId w:val="4"/>
        </w:numPr>
        <w:tabs>
          <w:tab w:val="num" w:pos="360"/>
        </w:tabs>
        <w:spacing w:before="120"/>
        <w:ind w:left="357" w:hanging="357"/>
        <w:rPr>
          <w:rFonts w:ascii="Times New Roman" w:hAnsi="Times New Roman"/>
          <w:sz w:val="22"/>
          <w:szCs w:val="22"/>
          <w:lang w:val="sk-SK"/>
        </w:rPr>
      </w:pPr>
      <w:r w:rsidRPr="008D23AD">
        <w:rPr>
          <w:rFonts w:ascii="Times New Roman" w:hAnsi="Times New Roman"/>
          <w:sz w:val="22"/>
          <w:szCs w:val="22"/>
          <w:lang w:val="sk-SK"/>
        </w:rPr>
        <w:t>Platnosť a účinnosť tejto zmluvy končí:</w:t>
      </w:r>
    </w:p>
    <w:p w14:paraId="6C262034" w14:textId="77777777" w:rsidR="00E2575F" w:rsidRPr="008D23AD" w:rsidRDefault="00E2575F" w:rsidP="005B6885">
      <w:pPr>
        <w:pStyle w:val="Zkladntext"/>
        <w:numPr>
          <w:ilvl w:val="1"/>
          <w:numId w:val="4"/>
        </w:numPr>
        <w:tabs>
          <w:tab w:val="num" w:pos="720"/>
        </w:tabs>
        <w:spacing w:before="120"/>
        <w:ind w:left="714" w:hanging="357"/>
        <w:rPr>
          <w:rFonts w:ascii="Times New Roman" w:hAnsi="Times New Roman"/>
          <w:sz w:val="22"/>
          <w:szCs w:val="22"/>
          <w:lang w:val="sk-SK"/>
        </w:rPr>
      </w:pPr>
      <w:r w:rsidRPr="008D23AD">
        <w:rPr>
          <w:rFonts w:ascii="Times New Roman" w:hAnsi="Times New Roman"/>
          <w:sz w:val="22"/>
          <w:szCs w:val="22"/>
          <w:lang w:val="sk-SK"/>
        </w:rPr>
        <w:t>výpoveďou zmluvy ktoroukoľvek zo zmluvných strán,</w:t>
      </w:r>
    </w:p>
    <w:p w14:paraId="0DAE58D0" w14:textId="77777777" w:rsidR="00E2575F" w:rsidRPr="008D23AD" w:rsidRDefault="00E2575F" w:rsidP="005B6885">
      <w:pPr>
        <w:pStyle w:val="Zkladntext"/>
        <w:numPr>
          <w:ilvl w:val="1"/>
          <w:numId w:val="4"/>
        </w:numPr>
        <w:tabs>
          <w:tab w:val="num" w:pos="720"/>
        </w:tabs>
        <w:ind w:left="714" w:hanging="357"/>
        <w:rPr>
          <w:rFonts w:ascii="Times New Roman" w:hAnsi="Times New Roman"/>
          <w:sz w:val="22"/>
          <w:szCs w:val="22"/>
          <w:lang w:val="sk-SK"/>
        </w:rPr>
      </w:pPr>
      <w:r w:rsidRPr="008D23AD">
        <w:rPr>
          <w:rFonts w:ascii="Times New Roman" w:hAnsi="Times New Roman"/>
          <w:sz w:val="22"/>
          <w:szCs w:val="22"/>
          <w:lang w:val="sk-SK"/>
        </w:rPr>
        <w:t>dohodou o skončení tejto zmluvy.</w:t>
      </w:r>
    </w:p>
    <w:p w14:paraId="7491E905" w14:textId="77777777" w:rsidR="00E2575F" w:rsidRPr="008D23AD" w:rsidRDefault="00E2575F" w:rsidP="005B6885">
      <w:pPr>
        <w:pStyle w:val="Zkladntext"/>
        <w:numPr>
          <w:ilvl w:val="1"/>
          <w:numId w:val="4"/>
        </w:numPr>
        <w:tabs>
          <w:tab w:val="num" w:pos="720"/>
        </w:tabs>
        <w:ind w:left="714" w:hanging="357"/>
        <w:rPr>
          <w:rFonts w:ascii="Times New Roman" w:hAnsi="Times New Roman"/>
          <w:sz w:val="22"/>
          <w:szCs w:val="22"/>
          <w:lang w:val="sk-SK"/>
        </w:rPr>
      </w:pPr>
      <w:r w:rsidRPr="008D23AD">
        <w:rPr>
          <w:rFonts w:ascii="Times New Roman" w:hAnsi="Times New Roman"/>
          <w:sz w:val="22"/>
          <w:szCs w:val="22"/>
          <w:lang w:val="sk-SK"/>
        </w:rPr>
        <w:t>uplynutím doby</w:t>
      </w:r>
    </w:p>
    <w:p w14:paraId="1CA54D45" w14:textId="77777777" w:rsidR="00E2575F" w:rsidRDefault="00E2575F" w:rsidP="005B6885">
      <w:pPr>
        <w:pStyle w:val="Zkladntext"/>
        <w:numPr>
          <w:ilvl w:val="0"/>
          <w:numId w:val="4"/>
        </w:numPr>
        <w:tabs>
          <w:tab w:val="num" w:pos="360"/>
        </w:tabs>
        <w:spacing w:before="120"/>
        <w:ind w:left="357" w:hanging="357"/>
        <w:rPr>
          <w:rFonts w:ascii="Times New Roman" w:hAnsi="Times New Roman"/>
          <w:sz w:val="22"/>
          <w:szCs w:val="22"/>
          <w:lang w:val="sk-SK"/>
        </w:rPr>
      </w:pPr>
      <w:r w:rsidRPr="008D23AD">
        <w:rPr>
          <w:rFonts w:ascii="Times New Roman" w:hAnsi="Times New Roman"/>
          <w:sz w:val="22"/>
          <w:szCs w:val="22"/>
          <w:lang w:val="sk-SK"/>
        </w:rPr>
        <w:t>Ktorákoľvek zo zmluvných strán je oprávnená ukončiť túto zmluvu výpoveďou aj bez udania dôvodu. V prípade, že je daná výpoveď, táto zmluva zaniká uplynutím lehoty 1 mesiaca odo dňa doručenia písomnej výpovede druhej zmluvnej strane. Výpoveď zmluvy musí byť písomná, a musí byť doručené druhej zmluvnej strane na adresu jej sídla uvedenú v tejto, inak je neplatná.</w:t>
      </w:r>
    </w:p>
    <w:p w14:paraId="0C920BA3" w14:textId="77777777" w:rsidR="0046456E" w:rsidRPr="008D23AD" w:rsidRDefault="0046456E" w:rsidP="0046456E">
      <w:pPr>
        <w:pStyle w:val="Zkladntext"/>
        <w:spacing w:before="120"/>
        <w:ind w:left="360"/>
        <w:rPr>
          <w:rFonts w:ascii="Times New Roman" w:hAnsi="Times New Roman"/>
          <w:sz w:val="22"/>
          <w:szCs w:val="22"/>
          <w:lang w:val="sk-SK"/>
        </w:rPr>
      </w:pPr>
    </w:p>
    <w:p w14:paraId="59D52F33" w14:textId="77777777" w:rsidR="00E2575F" w:rsidRPr="008D23AD" w:rsidRDefault="00E2575F" w:rsidP="005B6885">
      <w:pPr>
        <w:pStyle w:val="Nadpis1"/>
        <w:spacing w:before="120"/>
        <w:rPr>
          <w:b/>
          <w:bCs/>
          <w:sz w:val="22"/>
          <w:szCs w:val="22"/>
        </w:rPr>
      </w:pPr>
      <w:r w:rsidRPr="008D23AD">
        <w:rPr>
          <w:b/>
          <w:bCs/>
          <w:sz w:val="22"/>
          <w:szCs w:val="22"/>
        </w:rPr>
        <w:t>Článok V.</w:t>
      </w:r>
    </w:p>
    <w:p w14:paraId="6280A033" w14:textId="77777777" w:rsidR="00E2575F" w:rsidRPr="008D23AD" w:rsidRDefault="00E2575F" w:rsidP="005B6885">
      <w:pPr>
        <w:jc w:val="center"/>
        <w:rPr>
          <w:rFonts w:ascii="Times New Roman" w:hAnsi="Times New Roman"/>
          <w:sz w:val="22"/>
          <w:szCs w:val="22"/>
          <w:lang w:eastAsia="en-US" w:bidi="he-IL"/>
        </w:rPr>
      </w:pPr>
      <w:r w:rsidRPr="008D23AD">
        <w:rPr>
          <w:rFonts w:ascii="Times New Roman" w:hAnsi="Times New Roman"/>
          <w:sz w:val="22"/>
          <w:szCs w:val="22"/>
          <w:lang w:eastAsia="en-US" w:bidi="he-IL"/>
        </w:rPr>
        <w:t>Doručovanie</w:t>
      </w:r>
    </w:p>
    <w:p w14:paraId="7B8EBB36" w14:textId="77777777" w:rsidR="00E2575F" w:rsidRPr="008D23AD" w:rsidRDefault="00E2575F" w:rsidP="005B6885">
      <w:pPr>
        <w:pStyle w:val="Zkladntext"/>
        <w:numPr>
          <w:ilvl w:val="0"/>
          <w:numId w:val="5"/>
        </w:numPr>
        <w:tabs>
          <w:tab w:val="num" w:pos="360"/>
        </w:tabs>
        <w:spacing w:before="120"/>
        <w:ind w:left="360"/>
        <w:rPr>
          <w:rFonts w:ascii="Times New Roman" w:hAnsi="Times New Roman"/>
          <w:sz w:val="22"/>
          <w:szCs w:val="22"/>
          <w:lang w:val="sk-SK"/>
        </w:rPr>
      </w:pPr>
      <w:r w:rsidRPr="008D23AD">
        <w:rPr>
          <w:rFonts w:ascii="Times New Roman" w:hAnsi="Times New Roman"/>
          <w:sz w:val="22"/>
          <w:szCs w:val="22"/>
          <w:lang w:val="sk-SK"/>
        </w:rPr>
        <w:t>Zmluvné strany sa dohodli, že právny úkon niektorej zmluvnej strany smerujúci ku zmene alebo zániku právneho vzťahu založeného touto zmluvou, musí byť písomný (ďalej len „písomnosť“) a musí byť doručený do vlastných rúk na adresu sídla druhej zmluvnej strany uvedenú v zmluve, inak je takýto právny úkon neplatný. Písomnosti je možné doručiť buď osobne, prostredníctvom písomne povereného zástupcu alebo poštou ako doporučenú zásielku. Zmluvné strany sa dohodli, že pri použití iného spôsobu doručovania účinky doručenia nenastávajú.</w:t>
      </w:r>
    </w:p>
    <w:p w14:paraId="2DB0FC08" w14:textId="77777777" w:rsidR="00E2575F" w:rsidRPr="008D23AD" w:rsidRDefault="00E2575F" w:rsidP="005B6885">
      <w:pPr>
        <w:pStyle w:val="Zkladntext"/>
        <w:numPr>
          <w:ilvl w:val="0"/>
          <w:numId w:val="5"/>
        </w:numPr>
        <w:tabs>
          <w:tab w:val="num" w:pos="360"/>
        </w:tabs>
        <w:spacing w:before="120"/>
        <w:ind w:left="357" w:hanging="357"/>
        <w:rPr>
          <w:rFonts w:ascii="Times New Roman" w:hAnsi="Times New Roman"/>
          <w:sz w:val="22"/>
          <w:szCs w:val="22"/>
          <w:lang w:val="sk-SK"/>
        </w:rPr>
      </w:pPr>
      <w:r w:rsidRPr="008D23AD">
        <w:rPr>
          <w:rFonts w:ascii="Times New Roman" w:hAnsi="Times New Roman"/>
          <w:sz w:val="22"/>
          <w:szCs w:val="22"/>
          <w:lang w:val="sk-SK"/>
        </w:rPr>
        <w:t>Povinnosť zmluvnej strany doručiť písomnosť sa považuje za splnenú a písomnosť sa považuje za doručenú, len čo ju druhá zmluvná strana prevezme a jej prijatie potvrdí svojím vlastnoručným podpisom, alebo podpisom inej osoby oprávnenej na prijímanie písomností.</w:t>
      </w:r>
    </w:p>
    <w:p w14:paraId="79C18AA8" w14:textId="77777777" w:rsidR="00E2575F" w:rsidRPr="008D23AD" w:rsidRDefault="00E2575F" w:rsidP="005B6885">
      <w:pPr>
        <w:pStyle w:val="Zkladntext"/>
        <w:numPr>
          <w:ilvl w:val="0"/>
          <w:numId w:val="5"/>
        </w:numPr>
        <w:tabs>
          <w:tab w:val="num" w:pos="360"/>
        </w:tabs>
        <w:spacing w:before="120"/>
        <w:ind w:left="357" w:hanging="357"/>
        <w:rPr>
          <w:rFonts w:ascii="Times New Roman" w:hAnsi="Times New Roman"/>
          <w:sz w:val="22"/>
          <w:szCs w:val="22"/>
          <w:lang w:val="sk-SK"/>
        </w:rPr>
      </w:pPr>
      <w:r w:rsidRPr="008D23AD">
        <w:rPr>
          <w:rFonts w:ascii="Times New Roman" w:hAnsi="Times New Roman"/>
          <w:sz w:val="22"/>
          <w:szCs w:val="22"/>
          <w:lang w:val="sk-SK"/>
        </w:rPr>
        <w:t xml:space="preserve">Účinky doručenia písomnosti nastanú aj vtedy ak </w:t>
      </w:r>
    </w:p>
    <w:p w14:paraId="10F14160" w14:textId="77777777" w:rsidR="00E2575F" w:rsidRPr="008D23AD" w:rsidRDefault="00E2575F" w:rsidP="005B6885">
      <w:pPr>
        <w:pStyle w:val="Zkladntext"/>
        <w:numPr>
          <w:ilvl w:val="0"/>
          <w:numId w:val="6"/>
        </w:numPr>
        <w:spacing w:before="120"/>
        <w:ind w:left="714" w:hanging="357"/>
        <w:rPr>
          <w:rFonts w:ascii="Times New Roman" w:hAnsi="Times New Roman"/>
          <w:sz w:val="22"/>
          <w:szCs w:val="22"/>
          <w:lang w:val="sk-SK"/>
        </w:rPr>
      </w:pPr>
      <w:r w:rsidRPr="008D23AD">
        <w:rPr>
          <w:rFonts w:ascii="Times New Roman" w:hAnsi="Times New Roman"/>
          <w:sz w:val="22"/>
          <w:szCs w:val="22"/>
          <w:lang w:val="sk-SK"/>
        </w:rPr>
        <w:lastRenderedPageBreak/>
        <w:t xml:space="preserve">ju pošta vrátila zmluvnej strane ako nedoručiteľnú, a to dňom vrátenia takejto písomnosti zmluvnej strane alebo </w:t>
      </w:r>
    </w:p>
    <w:p w14:paraId="1265BA8C" w14:textId="77777777" w:rsidR="00E2575F" w:rsidRPr="008D23AD" w:rsidRDefault="00E2575F" w:rsidP="005B6885">
      <w:pPr>
        <w:pStyle w:val="Zkladntext"/>
        <w:numPr>
          <w:ilvl w:val="0"/>
          <w:numId w:val="6"/>
        </w:numPr>
        <w:rPr>
          <w:rFonts w:ascii="Times New Roman" w:hAnsi="Times New Roman"/>
          <w:sz w:val="22"/>
          <w:szCs w:val="22"/>
          <w:lang w:val="sk-SK"/>
        </w:rPr>
      </w:pPr>
      <w:r w:rsidRPr="008D23AD">
        <w:rPr>
          <w:rFonts w:ascii="Times New Roman" w:hAnsi="Times New Roman"/>
          <w:sz w:val="22"/>
          <w:szCs w:val="22"/>
          <w:lang w:val="sk-SK"/>
        </w:rPr>
        <w:t xml:space="preserve">doručenie písomnosti bolo zmarené konaním alebo opomenutím tej zmluvnej strany, ktorej bola písomnosť adresovaná, a to dňom, kedy k takému konaniu došlo alebo </w:t>
      </w:r>
    </w:p>
    <w:p w14:paraId="63B248F3" w14:textId="77777777" w:rsidR="00E2575F" w:rsidRPr="008D23AD" w:rsidRDefault="00E2575F" w:rsidP="005B6885">
      <w:pPr>
        <w:pStyle w:val="Zkladntext"/>
        <w:numPr>
          <w:ilvl w:val="0"/>
          <w:numId w:val="6"/>
        </w:numPr>
        <w:rPr>
          <w:rFonts w:ascii="Times New Roman" w:hAnsi="Times New Roman"/>
          <w:sz w:val="22"/>
          <w:szCs w:val="22"/>
          <w:lang w:val="sk-SK"/>
        </w:rPr>
      </w:pPr>
      <w:r w:rsidRPr="008D23AD">
        <w:rPr>
          <w:rFonts w:ascii="Times New Roman" w:hAnsi="Times New Roman"/>
          <w:sz w:val="22"/>
          <w:szCs w:val="22"/>
          <w:lang w:val="sk-SK"/>
        </w:rPr>
        <w:t>zmluvná strana prijatie písomnosti odmietne, a to dňom odmietnutia prijatia písomnosti.</w:t>
      </w:r>
    </w:p>
    <w:p w14:paraId="49A5860B" w14:textId="77777777" w:rsidR="00F2067F" w:rsidRPr="008D23AD" w:rsidRDefault="00F2067F" w:rsidP="00F2067F">
      <w:pPr>
        <w:pStyle w:val="Zkladntext"/>
        <w:ind w:left="720"/>
        <w:rPr>
          <w:rFonts w:ascii="Times New Roman" w:hAnsi="Times New Roman"/>
          <w:sz w:val="22"/>
          <w:szCs w:val="22"/>
          <w:lang w:val="sk-SK"/>
        </w:rPr>
      </w:pPr>
    </w:p>
    <w:p w14:paraId="6E141FD2" w14:textId="77777777" w:rsidR="00E2575F" w:rsidRPr="008D23AD" w:rsidRDefault="00E2575F" w:rsidP="005B6885">
      <w:pPr>
        <w:jc w:val="center"/>
        <w:rPr>
          <w:rFonts w:ascii="Times New Roman" w:hAnsi="Times New Roman"/>
          <w:sz w:val="22"/>
          <w:szCs w:val="22"/>
        </w:rPr>
      </w:pPr>
    </w:p>
    <w:p w14:paraId="1515B49A" w14:textId="77777777" w:rsidR="00E2575F" w:rsidRPr="008D23AD" w:rsidRDefault="00E2575F" w:rsidP="005B6885">
      <w:pPr>
        <w:pStyle w:val="Nadpis1"/>
        <w:rPr>
          <w:b/>
          <w:bCs/>
          <w:sz w:val="22"/>
          <w:szCs w:val="22"/>
        </w:rPr>
      </w:pPr>
      <w:r w:rsidRPr="008D23AD">
        <w:rPr>
          <w:b/>
          <w:bCs/>
          <w:sz w:val="22"/>
          <w:szCs w:val="22"/>
        </w:rPr>
        <w:t>Článok VI.</w:t>
      </w:r>
    </w:p>
    <w:p w14:paraId="7CBE2E6A" w14:textId="77777777" w:rsidR="00E2575F" w:rsidRPr="008D23AD" w:rsidRDefault="00E2575F" w:rsidP="005B6885">
      <w:pPr>
        <w:jc w:val="center"/>
        <w:rPr>
          <w:rFonts w:ascii="Times New Roman" w:hAnsi="Times New Roman"/>
          <w:sz w:val="22"/>
          <w:szCs w:val="22"/>
          <w:lang w:eastAsia="en-US" w:bidi="he-IL"/>
        </w:rPr>
      </w:pPr>
      <w:r w:rsidRPr="008D23AD">
        <w:rPr>
          <w:rFonts w:ascii="Times New Roman" w:hAnsi="Times New Roman"/>
          <w:sz w:val="22"/>
          <w:szCs w:val="22"/>
          <w:lang w:eastAsia="en-US" w:bidi="he-IL"/>
        </w:rPr>
        <w:t>Záverečné ustanovenia</w:t>
      </w:r>
    </w:p>
    <w:p w14:paraId="27079ABC" w14:textId="77777777" w:rsidR="00E2575F" w:rsidRPr="008D23AD" w:rsidRDefault="00E2575F" w:rsidP="005B6885">
      <w:pPr>
        <w:pStyle w:val="Zkladntext"/>
        <w:numPr>
          <w:ilvl w:val="0"/>
          <w:numId w:val="7"/>
        </w:numPr>
        <w:tabs>
          <w:tab w:val="num" w:pos="360"/>
        </w:tabs>
        <w:spacing w:before="120"/>
        <w:ind w:left="357" w:hanging="357"/>
        <w:rPr>
          <w:rFonts w:ascii="Times New Roman" w:hAnsi="Times New Roman"/>
          <w:sz w:val="22"/>
          <w:szCs w:val="22"/>
          <w:lang w:val="sk-SK"/>
        </w:rPr>
      </w:pPr>
      <w:r w:rsidRPr="008D23AD">
        <w:rPr>
          <w:rFonts w:ascii="Times New Roman" w:hAnsi="Times New Roman"/>
          <w:sz w:val="22"/>
          <w:szCs w:val="22"/>
          <w:lang w:val="sk-SK"/>
        </w:rPr>
        <w:t xml:space="preserve">Na právne vzťahy vyplývajúce z tejto zmluvy, ktoré nie sú výslovne upravené touto zmluvou, sa vzťahujú príslušné ustanovenia Obchodného zákonníka </w:t>
      </w:r>
      <w:r w:rsidR="0029684D">
        <w:rPr>
          <w:rFonts w:ascii="Times New Roman" w:hAnsi="Times New Roman"/>
          <w:sz w:val="22"/>
          <w:szCs w:val="22"/>
          <w:lang w:val="sk-SK"/>
        </w:rPr>
        <w:t>a</w:t>
      </w:r>
      <w:r w:rsidRPr="008D23AD">
        <w:rPr>
          <w:rFonts w:ascii="Times New Roman" w:hAnsi="Times New Roman"/>
          <w:sz w:val="22"/>
          <w:szCs w:val="22"/>
          <w:lang w:val="sk-SK"/>
        </w:rPr>
        <w:t xml:space="preserve"> v súlade so zákonom č. 596/2003 Z. z. o štátnej správe v školstve a školskej samospráve a o zmene a doplnení niektorých zákonov v znení neskorších predpisov. </w:t>
      </w:r>
    </w:p>
    <w:p w14:paraId="32CEF877" w14:textId="77777777" w:rsidR="00B71C4C" w:rsidRDefault="00E2575F" w:rsidP="004A04C9">
      <w:pPr>
        <w:pStyle w:val="Zkladntext"/>
        <w:numPr>
          <w:ilvl w:val="0"/>
          <w:numId w:val="7"/>
        </w:numPr>
        <w:tabs>
          <w:tab w:val="num" w:pos="360"/>
        </w:tabs>
        <w:spacing w:before="120"/>
        <w:ind w:left="357" w:hanging="357"/>
        <w:rPr>
          <w:rFonts w:ascii="Times New Roman" w:hAnsi="Times New Roman"/>
          <w:sz w:val="22"/>
          <w:szCs w:val="22"/>
          <w:lang w:val="sk-SK"/>
        </w:rPr>
      </w:pPr>
      <w:r w:rsidRPr="00B71C4C">
        <w:rPr>
          <w:rFonts w:ascii="Times New Roman" w:hAnsi="Times New Roman"/>
          <w:sz w:val="22"/>
          <w:szCs w:val="22"/>
          <w:lang w:val="sk-SK"/>
        </w:rPr>
        <w:t xml:space="preserve">Táto zmluva nadobúda </w:t>
      </w:r>
      <w:r w:rsidR="00832D16" w:rsidRPr="00B71C4C">
        <w:rPr>
          <w:rFonts w:ascii="Times New Roman" w:hAnsi="Times New Roman"/>
          <w:sz w:val="22"/>
          <w:szCs w:val="22"/>
          <w:lang w:val="sk-SK"/>
        </w:rPr>
        <w:t xml:space="preserve">platnosť dňom podpisu </w:t>
      </w:r>
      <w:r w:rsidRPr="00B71C4C">
        <w:rPr>
          <w:rFonts w:ascii="Times New Roman" w:hAnsi="Times New Roman"/>
          <w:sz w:val="22"/>
          <w:szCs w:val="22"/>
          <w:lang w:val="sk-SK"/>
        </w:rPr>
        <w:t>obidvom</w:t>
      </w:r>
      <w:r w:rsidR="00832D16" w:rsidRPr="00B71C4C">
        <w:rPr>
          <w:rFonts w:ascii="Times New Roman" w:hAnsi="Times New Roman"/>
          <w:sz w:val="22"/>
          <w:szCs w:val="22"/>
          <w:lang w:val="sk-SK"/>
        </w:rPr>
        <w:t>i zúčastnenými</w:t>
      </w:r>
      <w:r w:rsidRPr="00B71C4C">
        <w:rPr>
          <w:rFonts w:ascii="Times New Roman" w:hAnsi="Times New Roman"/>
          <w:sz w:val="22"/>
          <w:szCs w:val="22"/>
          <w:lang w:val="sk-SK"/>
        </w:rPr>
        <w:t xml:space="preserve"> zmluvnými stranami a </w:t>
      </w:r>
      <w:r w:rsidRPr="00B71C4C">
        <w:rPr>
          <w:rFonts w:ascii="Times New Roman" w:hAnsi="Times New Roman"/>
          <w:sz w:val="22"/>
          <w:szCs w:val="22"/>
          <w:lang w:val="sk-SK" w:eastAsia="en-US"/>
        </w:rPr>
        <w:t xml:space="preserve">účinnosť </w:t>
      </w:r>
      <w:r w:rsidR="00B71C4C" w:rsidRPr="0008184C">
        <w:rPr>
          <w:rFonts w:ascii="Times New Roman" w:hAnsi="Times New Roman"/>
          <w:sz w:val="22"/>
          <w:szCs w:val="22"/>
          <w:lang w:val="sk-SK" w:eastAsia="en-US"/>
        </w:rPr>
        <w:t xml:space="preserve">nadobúda </w:t>
      </w:r>
      <w:r w:rsidR="00B71C4C">
        <w:rPr>
          <w:rFonts w:ascii="Times New Roman" w:hAnsi="Times New Roman"/>
          <w:sz w:val="22"/>
          <w:szCs w:val="22"/>
          <w:lang w:val="sk-SK" w:eastAsia="en-US"/>
        </w:rPr>
        <w:t xml:space="preserve">v zmysle </w:t>
      </w:r>
      <w:proofErr w:type="spellStart"/>
      <w:r w:rsidR="00B71C4C">
        <w:rPr>
          <w:rFonts w:ascii="Times New Roman" w:hAnsi="Times New Roman"/>
          <w:sz w:val="22"/>
          <w:szCs w:val="22"/>
          <w:lang w:val="sk-SK" w:eastAsia="en-US"/>
        </w:rPr>
        <w:t>ust</w:t>
      </w:r>
      <w:proofErr w:type="spellEnd"/>
      <w:r w:rsidR="00B71C4C">
        <w:rPr>
          <w:rFonts w:ascii="Times New Roman" w:hAnsi="Times New Roman"/>
          <w:sz w:val="22"/>
          <w:szCs w:val="22"/>
          <w:lang w:val="sk-SK" w:eastAsia="en-US"/>
        </w:rPr>
        <w:t xml:space="preserve">.§ 47a Občianskeho zákonníka v znení neskorších predpisov </w:t>
      </w:r>
      <w:r w:rsidR="00B71C4C" w:rsidRPr="0008184C">
        <w:rPr>
          <w:rFonts w:ascii="Times New Roman" w:hAnsi="Times New Roman"/>
          <w:sz w:val="22"/>
          <w:szCs w:val="22"/>
          <w:lang w:val="sk-SK" w:eastAsia="en-US"/>
        </w:rPr>
        <w:t xml:space="preserve">dňom nasledujúcim po dni jej zverejnenia </w:t>
      </w:r>
    </w:p>
    <w:p w14:paraId="35C6BC90" w14:textId="71CF2518" w:rsidR="00E2575F" w:rsidRPr="00B71C4C" w:rsidRDefault="00E2575F" w:rsidP="004A04C9">
      <w:pPr>
        <w:pStyle w:val="Zkladntext"/>
        <w:numPr>
          <w:ilvl w:val="0"/>
          <w:numId w:val="7"/>
        </w:numPr>
        <w:tabs>
          <w:tab w:val="num" w:pos="360"/>
        </w:tabs>
        <w:spacing w:before="120"/>
        <w:ind w:left="357" w:hanging="357"/>
        <w:rPr>
          <w:rFonts w:ascii="Times New Roman" w:hAnsi="Times New Roman"/>
          <w:sz w:val="22"/>
          <w:szCs w:val="22"/>
          <w:lang w:val="sk-SK"/>
        </w:rPr>
      </w:pPr>
      <w:r w:rsidRPr="00B71C4C">
        <w:rPr>
          <w:rFonts w:ascii="Times New Roman" w:hAnsi="Times New Roman"/>
          <w:sz w:val="22"/>
          <w:szCs w:val="22"/>
          <w:lang w:val="sk-SK"/>
        </w:rPr>
        <w:t>Túto zmluvu je možné meniť len písomnou dohodou obidvoch zmluvných strán.</w:t>
      </w:r>
    </w:p>
    <w:p w14:paraId="243CB06A" w14:textId="77777777" w:rsidR="00E2575F" w:rsidRPr="008D23AD" w:rsidRDefault="00E2575F" w:rsidP="005B6885">
      <w:pPr>
        <w:pStyle w:val="Zkladntext"/>
        <w:numPr>
          <w:ilvl w:val="0"/>
          <w:numId w:val="7"/>
        </w:numPr>
        <w:tabs>
          <w:tab w:val="num" w:pos="360"/>
        </w:tabs>
        <w:spacing w:before="120"/>
        <w:ind w:left="357" w:hanging="357"/>
        <w:rPr>
          <w:rFonts w:ascii="Times New Roman" w:hAnsi="Times New Roman"/>
          <w:sz w:val="22"/>
          <w:szCs w:val="22"/>
          <w:lang w:val="sk-SK"/>
        </w:rPr>
      </w:pPr>
      <w:r w:rsidRPr="008D23AD">
        <w:rPr>
          <w:rFonts w:ascii="Times New Roman" w:hAnsi="Times New Roman"/>
          <w:sz w:val="22"/>
          <w:szCs w:val="22"/>
          <w:lang w:val="sk-SK"/>
        </w:rPr>
        <w:t>Zmluva je vyhotovená v </w:t>
      </w:r>
      <w:r w:rsidR="0030187F" w:rsidRPr="008D23AD">
        <w:rPr>
          <w:rFonts w:ascii="Times New Roman" w:hAnsi="Times New Roman"/>
          <w:sz w:val="22"/>
          <w:szCs w:val="22"/>
          <w:lang w:val="sk-SK"/>
        </w:rPr>
        <w:t>troch</w:t>
      </w:r>
      <w:r w:rsidRPr="008D23AD">
        <w:rPr>
          <w:rFonts w:ascii="Times New Roman" w:hAnsi="Times New Roman"/>
          <w:sz w:val="22"/>
          <w:szCs w:val="22"/>
          <w:lang w:val="sk-SK"/>
        </w:rPr>
        <w:t xml:space="preserve"> exemplároch, z ktorých </w:t>
      </w:r>
      <w:r w:rsidR="0030187F" w:rsidRPr="008D23AD">
        <w:rPr>
          <w:rFonts w:ascii="Times New Roman" w:hAnsi="Times New Roman"/>
          <w:sz w:val="22"/>
          <w:szCs w:val="22"/>
          <w:lang w:val="sk-SK"/>
        </w:rPr>
        <w:t>dve vyhotovenia obdrží Poskytovateľ a jedno Príjemca.</w:t>
      </w:r>
    </w:p>
    <w:p w14:paraId="47488CA7" w14:textId="77777777" w:rsidR="00CC5296" w:rsidRPr="008D23AD" w:rsidRDefault="00E2575F" w:rsidP="005B6885">
      <w:pPr>
        <w:pStyle w:val="Zkladntext"/>
        <w:numPr>
          <w:ilvl w:val="0"/>
          <w:numId w:val="7"/>
        </w:numPr>
        <w:tabs>
          <w:tab w:val="num" w:pos="360"/>
        </w:tabs>
        <w:spacing w:before="120"/>
        <w:ind w:left="357" w:hanging="357"/>
        <w:rPr>
          <w:rFonts w:ascii="Times New Roman" w:hAnsi="Times New Roman"/>
          <w:sz w:val="22"/>
          <w:szCs w:val="22"/>
          <w:lang w:val="sk-SK"/>
        </w:rPr>
      </w:pPr>
      <w:r w:rsidRPr="008D23AD">
        <w:rPr>
          <w:rFonts w:ascii="Times New Roman" w:hAnsi="Times New Roman"/>
          <w:sz w:val="22"/>
          <w:szCs w:val="22"/>
          <w:lang w:val="sk-SK"/>
        </w:rPr>
        <w:t>Zmluvné strany zhodne vyhlasujú, že súhlasia s obsahom tejto zmluvy, ktorá je súhlasným a vážnym prejavom ich skutočnej vôle, porozumeli mu a potvrdzujú, že táto nebola uzatvorená v tiesni alebo za nevýhodných podmienok.</w:t>
      </w:r>
    </w:p>
    <w:p w14:paraId="4548BAB5" w14:textId="77777777" w:rsidR="008D23AD" w:rsidRPr="008D23AD" w:rsidRDefault="008D23AD" w:rsidP="008D23AD">
      <w:pPr>
        <w:pStyle w:val="Zkladntext"/>
        <w:spacing w:before="120"/>
        <w:rPr>
          <w:rFonts w:ascii="Times New Roman" w:hAnsi="Times New Roman"/>
          <w:sz w:val="22"/>
          <w:szCs w:val="22"/>
          <w:lang w:val="sk-SK"/>
        </w:rPr>
      </w:pPr>
    </w:p>
    <w:tbl>
      <w:tblPr>
        <w:tblpPr w:leftFromText="141" w:rightFromText="141" w:vertAnchor="text" w:horzAnchor="page" w:tblpX="1828" w:tblpY="65"/>
        <w:tblW w:w="9513" w:type="dxa"/>
        <w:tblLook w:val="00A0" w:firstRow="1" w:lastRow="0" w:firstColumn="1" w:lastColumn="0" w:noHBand="0" w:noVBand="0"/>
      </w:tblPr>
      <w:tblGrid>
        <w:gridCol w:w="4962"/>
        <w:gridCol w:w="4551"/>
      </w:tblGrid>
      <w:tr w:rsidR="008D23AD" w:rsidRPr="008D23AD" w14:paraId="06AF0D3D" w14:textId="77777777" w:rsidTr="009D20A5">
        <w:tc>
          <w:tcPr>
            <w:tcW w:w="4962" w:type="dxa"/>
          </w:tcPr>
          <w:p w14:paraId="122F9C01" w14:textId="77777777" w:rsidR="008D23AD" w:rsidRPr="008D23AD" w:rsidRDefault="008D23AD" w:rsidP="009D20A5">
            <w:pPr>
              <w:spacing w:line="276" w:lineRule="auto"/>
              <w:rPr>
                <w:rFonts w:ascii="Times New Roman" w:hAnsi="Times New Roman"/>
              </w:rPr>
            </w:pPr>
          </w:p>
          <w:p w14:paraId="2BDCF546" w14:textId="5BCEE0F3" w:rsidR="008D4411" w:rsidRPr="008D23AD" w:rsidRDefault="008D23AD" w:rsidP="00347631">
            <w:pPr>
              <w:spacing w:line="276" w:lineRule="auto"/>
              <w:rPr>
                <w:rFonts w:ascii="Times New Roman" w:hAnsi="Times New Roman"/>
              </w:rPr>
            </w:pPr>
            <w:r w:rsidRPr="008D23AD">
              <w:rPr>
                <w:rFonts w:ascii="Times New Roman" w:hAnsi="Times New Roman"/>
                <w:sz w:val="22"/>
                <w:szCs w:val="22"/>
              </w:rPr>
              <w:t xml:space="preserve">V Krompachoch dňa </w:t>
            </w:r>
            <w:r w:rsidR="00B71C4C">
              <w:rPr>
                <w:rFonts w:ascii="Times New Roman" w:hAnsi="Times New Roman"/>
                <w:sz w:val="22"/>
                <w:szCs w:val="22"/>
              </w:rPr>
              <w:t xml:space="preserve"> </w:t>
            </w:r>
          </w:p>
        </w:tc>
        <w:tc>
          <w:tcPr>
            <w:tcW w:w="4551" w:type="dxa"/>
          </w:tcPr>
          <w:p w14:paraId="56BA51F9" w14:textId="77777777" w:rsidR="008D23AD" w:rsidRPr="008D23AD" w:rsidRDefault="008D23AD" w:rsidP="009D20A5">
            <w:pPr>
              <w:spacing w:line="276" w:lineRule="auto"/>
              <w:rPr>
                <w:rFonts w:ascii="Times New Roman" w:hAnsi="Times New Roman"/>
              </w:rPr>
            </w:pPr>
            <w:r w:rsidRPr="008D23AD">
              <w:rPr>
                <w:rFonts w:ascii="Times New Roman" w:hAnsi="Times New Roman"/>
              </w:rPr>
              <w:t xml:space="preserve">    </w:t>
            </w:r>
          </w:p>
          <w:p w14:paraId="44E7AB9A" w14:textId="3F869D18" w:rsidR="008D23AD" w:rsidRPr="008D23AD" w:rsidRDefault="008D23AD" w:rsidP="009D20A5">
            <w:pPr>
              <w:spacing w:line="276" w:lineRule="auto"/>
              <w:ind w:left="-2517" w:firstLine="2517"/>
              <w:rPr>
                <w:rFonts w:ascii="Times New Roman" w:hAnsi="Times New Roman"/>
              </w:rPr>
            </w:pPr>
            <w:r w:rsidRPr="008D23AD">
              <w:rPr>
                <w:rFonts w:ascii="Times New Roman" w:hAnsi="Times New Roman"/>
                <w:sz w:val="22"/>
                <w:szCs w:val="22"/>
              </w:rPr>
              <w:t xml:space="preserve">             V Richnave dňa </w:t>
            </w:r>
            <w:r w:rsidR="00B71C4C">
              <w:rPr>
                <w:rFonts w:ascii="Times New Roman" w:hAnsi="Times New Roman"/>
                <w:sz w:val="22"/>
                <w:szCs w:val="22"/>
              </w:rPr>
              <w:t xml:space="preserve"> </w:t>
            </w:r>
          </w:p>
        </w:tc>
      </w:tr>
      <w:tr w:rsidR="008D23AD" w:rsidRPr="008D23AD" w14:paraId="10E98AB5" w14:textId="77777777" w:rsidTr="009D20A5">
        <w:trPr>
          <w:trHeight w:val="2215"/>
        </w:trPr>
        <w:tc>
          <w:tcPr>
            <w:tcW w:w="4962" w:type="dxa"/>
          </w:tcPr>
          <w:p w14:paraId="049B8BEB" w14:textId="77777777" w:rsidR="008D23AD" w:rsidRPr="008D23AD" w:rsidRDefault="008D23AD" w:rsidP="009D20A5">
            <w:pPr>
              <w:spacing w:before="120" w:line="276" w:lineRule="auto"/>
              <w:rPr>
                <w:rFonts w:ascii="Times New Roman" w:hAnsi="Times New Roman"/>
                <w:b/>
                <w:sz w:val="22"/>
                <w:szCs w:val="22"/>
              </w:rPr>
            </w:pPr>
            <w:r w:rsidRPr="008D23AD">
              <w:rPr>
                <w:rFonts w:ascii="Times New Roman" w:hAnsi="Times New Roman"/>
                <w:b/>
                <w:sz w:val="22"/>
                <w:szCs w:val="22"/>
              </w:rPr>
              <w:t xml:space="preserve">          </w:t>
            </w:r>
          </w:p>
          <w:p w14:paraId="5E537708" w14:textId="77777777" w:rsidR="008D23AD" w:rsidRPr="008D23AD" w:rsidRDefault="008D23AD" w:rsidP="009D20A5">
            <w:pPr>
              <w:spacing w:before="120" w:line="276" w:lineRule="auto"/>
              <w:rPr>
                <w:rFonts w:ascii="Times New Roman" w:hAnsi="Times New Roman"/>
                <w:b/>
                <w:sz w:val="22"/>
                <w:szCs w:val="22"/>
              </w:rPr>
            </w:pPr>
          </w:p>
          <w:p w14:paraId="430A64BE" w14:textId="6E94AA46" w:rsidR="008D23AD" w:rsidRPr="008D23AD" w:rsidRDefault="008D23AD" w:rsidP="009D20A5">
            <w:pPr>
              <w:spacing w:before="120" w:line="276" w:lineRule="auto"/>
              <w:rPr>
                <w:rFonts w:ascii="Times New Roman" w:hAnsi="Times New Roman"/>
                <w:b/>
              </w:rPr>
            </w:pPr>
            <w:r w:rsidRPr="008D23AD">
              <w:rPr>
                <w:rFonts w:ascii="Times New Roman" w:hAnsi="Times New Roman"/>
                <w:b/>
                <w:sz w:val="22"/>
                <w:szCs w:val="22"/>
              </w:rPr>
              <w:t xml:space="preserve">  </w:t>
            </w:r>
            <w:r w:rsidR="00B71C4C">
              <w:rPr>
                <w:rFonts w:ascii="Times New Roman" w:hAnsi="Times New Roman"/>
                <w:b/>
                <w:sz w:val="22"/>
                <w:szCs w:val="22"/>
              </w:rPr>
              <w:t xml:space="preserve">             </w:t>
            </w:r>
            <w:r w:rsidRPr="008D23AD">
              <w:rPr>
                <w:rFonts w:ascii="Times New Roman" w:hAnsi="Times New Roman"/>
                <w:b/>
                <w:sz w:val="22"/>
                <w:szCs w:val="22"/>
              </w:rPr>
              <w:t>CVČ PRIMA Krompachy</w:t>
            </w:r>
          </w:p>
          <w:p w14:paraId="00C7AA03" w14:textId="77777777" w:rsidR="008D23AD" w:rsidRPr="008D23AD" w:rsidRDefault="008D23AD" w:rsidP="009D20A5">
            <w:pPr>
              <w:spacing w:line="276" w:lineRule="auto"/>
              <w:rPr>
                <w:rFonts w:ascii="Times New Roman" w:hAnsi="Times New Roman"/>
              </w:rPr>
            </w:pPr>
          </w:p>
          <w:p w14:paraId="06D1F887" w14:textId="77777777" w:rsidR="008D23AD" w:rsidRPr="008D23AD" w:rsidRDefault="008D23AD" w:rsidP="009D20A5">
            <w:pPr>
              <w:spacing w:line="276" w:lineRule="auto"/>
              <w:rPr>
                <w:rFonts w:ascii="Times New Roman" w:hAnsi="Times New Roman"/>
              </w:rPr>
            </w:pPr>
          </w:p>
          <w:p w14:paraId="403818CD" w14:textId="77777777" w:rsidR="008D23AD" w:rsidRPr="008D23AD" w:rsidRDefault="008D23AD" w:rsidP="009D20A5">
            <w:pPr>
              <w:spacing w:line="276" w:lineRule="auto"/>
              <w:rPr>
                <w:rFonts w:ascii="Times New Roman" w:hAnsi="Times New Roman"/>
              </w:rPr>
            </w:pPr>
          </w:p>
          <w:p w14:paraId="431C59EF" w14:textId="77777777" w:rsidR="008D23AD" w:rsidRPr="008D23AD" w:rsidRDefault="008D23AD" w:rsidP="009D20A5">
            <w:pPr>
              <w:spacing w:line="276" w:lineRule="auto"/>
              <w:rPr>
                <w:rFonts w:ascii="Times New Roman" w:hAnsi="Times New Roman"/>
              </w:rPr>
            </w:pPr>
          </w:p>
          <w:p w14:paraId="31B305BC" w14:textId="77777777" w:rsidR="008D23AD" w:rsidRPr="008D23AD" w:rsidRDefault="008D23AD" w:rsidP="009D20A5">
            <w:pPr>
              <w:spacing w:line="276" w:lineRule="auto"/>
              <w:jc w:val="center"/>
              <w:rPr>
                <w:rFonts w:ascii="Times New Roman" w:hAnsi="Times New Roman"/>
              </w:rPr>
            </w:pPr>
            <w:r w:rsidRPr="008D23AD">
              <w:rPr>
                <w:rFonts w:ascii="Times New Roman" w:hAnsi="Times New Roman"/>
                <w:sz w:val="22"/>
                <w:szCs w:val="22"/>
              </w:rPr>
              <w:t>_________________________________</w:t>
            </w:r>
          </w:p>
          <w:p w14:paraId="3BEFC3F4" w14:textId="495BC7FA" w:rsidR="008D23AD" w:rsidRPr="008D23AD" w:rsidRDefault="00195DA0" w:rsidP="009D20A5">
            <w:pPr>
              <w:spacing w:line="276" w:lineRule="auto"/>
              <w:jc w:val="center"/>
              <w:rPr>
                <w:rFonts w:ascii="Times New Roman" w:hAnsi="Times New Roman"/>
                <w:sz w:val="22"/>
                <w:szCs w:val="22"/>
              </w:rPr>
            </w:pPr>
            <w:r>
              <w:rPr>
                <w:rFonts w:ascii="Times New Roman" w:hAnsi="Times New Roman"/>
                <w:sz w:val="22"/>
                <w:szCs w:val="22"/>
              </w:rPr>
              <w:t xml:space="preserve">PaedDr. </w:t>
            </w:r>
            <w:r w:rsidR="00347631">
              <w:rPr>
                <w:rFonts w:ascii="Times New Roman" w:hAnsi="Times New Roman"/>
                <w:sz w:val="22"/>
                <w:szCs w:val="22"/>
              </w:rPr>
              <w:t xml:space="preserve"> Slávka Šm</w:t>
            </w:r>
            <w:r>
              <w:rPr>
                <w:rFonts w:ascii="Times New Roman" w:hAnsi="Times New Roman"/>
                <w:sz w:val="22"/>
                <w:szCs w:val="22"/>
              </w:rPr>
              <w:t>i</w:t>
            </w:r>
            <w:r w:rsidR="00347631">
              <w:rPr>
                <w:rFonts w:ascii="Times New Roman" w:hAnsi="Times New Roman"/>
                <w:sz w:val="22"/>
                <w:szCs w:val="22"/>
              </w:rPr>
              <w:t>dová</w:t>
            </w:r>
          </w:p>
          <w:p w14:paraId="783D4C7E" w14:textId="77777777" w:rsidR="008D23AD" w:rsidRPr="008D23AD" w:rsidRDefault="008D23AD" w:rsidP="009D20A5">
            <w:pPr>
              <w:spacing w:line="276" w:lineRule="auto"/>
              <w:jc w:val="center"/>
              <w:rPr>
                <w:rFonts w:ascii="Times New Roman" w:hAnsi="Times New Roman"/>
              </w:rPr>
            </w:pPr>
            <w:r w:rsidRPr="008D23AD">
              <w:rPr>
                <w:rFonts w:ascii="Times New Roman" w:hAnsi="Times New Roman"/>
                <w:sz w:val="22"/>
                <w:szCs w:val="22"/>
              </w:rPr>
              <w:t>riaditeľka CVČ</w:t>
            </w:r>
          </w:p>
        </w:tc>
        <w:tc>
          <w:tcPr>
            <w:tcW w:w="4551" w:type="dxa"/>
          </w:tcPr>
          <w:p w14:paraId="62AC6A58" w14:textId="77777777" w:rsidR="008D23AD" w:rsidRPr="008D23AD" w:rsidRDefault="008D23AD" w:rsidP="009D20A5">
            <w:pPr>
              <w:spacing w:before="120" w:line="276" w:lineRule="auto"/>
              <w:rPr>
                <w:rFonts w:ascii="Times New Roman" w:hAnsi="Times New Roman"/>
                <w:b/>
                <w:bCs/>
                <w:sz w:val="22"/>
                <w:szCs w:val="22"/>
              </w:rPr>
            </w:pPr>
            <w:r w:rsidRPr="008D23AD">
              <w:rPr>
                <w:rFonts w:ascii="Times New Roman" w:hAnsi="Times New Roman"/>
                <w:b/>
                <w:bCs/>
                <w:sz w:val="22"/>
                <w:szCs w:val="22"/>
              </w:rPr>
              <w:t xml:space="preserve">              </w:t>
            </w:r>
          </w:p>
          <w:p w14:paraId="0B789374" w14:textId="77777777" w:rsidR="008D23AD" w:rsidRPr="008D23AD" w:rsidRDefault="008D23AD" w:rsidP="009D20A5">
            <w:pPr>
              <w:spacing w:before="120" w:line="276" w:lineRule="auto"/>
              <w:rPr>
                <w:rFonts w:ascii="Times New Roman" w:hAnsi="Times New Roman"/>
                <w:b/>
                <w:bCs/>
                <w:sz w:val="22"/>
                <w:szCs w:val="22"/>
              </w:rPr>
            </w:pPr>
          </w:p>
          <w:p w14:paraId="2BBD88AE" w14:textId="77777777" w:rsidR="008D23AD" w:rsidRPr="008D23AD" w:rsidRDefault="008D23AD" w:rsidP="009D20A5">
            <w:pPr>
              <w:spacing w:before="120" w:line="276" w:lineRule="auto"/>
              <w:rPr>
                <w:rFonts w:ascii="Times New Roman" w:hAnsi="Times New Roman"/>
                <w:b/>
              </w:rPr>
            </w:pPr>
            <w:r w:rsidRPr="008D23AD">
              <w:rPr>
                <w:rFonts w:ascii="Times New Roman" w:hAnsi="Times New Roman"/>
                <w:b/>
                <w:bCs/>
                <w:sz w:val="22"/>
                <w:szCs w:val="22"/>
              </w:rPr>
              <w:t xml:space="preserve">                     Obec Richnava</w:t>
            </w:r>
          </w:p>
          <w:p w14:paraId="21315640" w14:textId="77777777" w:rsidR="008D23AD" w:rsidRPr="008D23AD" w:rsidRDefault="008D23AD" w:rsidP="009D20A5">
            <w:pPr>
              <w:spacing w:line="276" w:lineRule="auto"/>
              <w:rPr>
                <w:rFonts w:ascii="Times New Roman" w:hAnsi="Times New Roman"/>
              </w:rPr>
            </w:pPr>
          </w:p>
          <w:p w14:paraId="7CC6A352" w14:textId="77777777" w:rsidR="008D23AD" w:rsidRPr="008D23AD" w:rsidRDefault="008D23AD" w:rsidP="009D20A5">
            <w:pPr>
              <w:spacing w:line="276" w:lineRule="auto"/>
              <w:rPr>
                <w:rFonts w:ascii="Times New Roman" w:hAnsi="Times New Roman"/>
              </w:rPr>
            </w:pPr>
          </w:p>
          <w:p w14:paraId="6B748B54" w14:textId="77777777" w:rsidR="008D23AD" w:rsidRPr="008D23AD" w:rsidRDefault="008D23AD" w:rsidP="009D20A5">
            <w:pPr>
              <w:spacing w:line="276" w:lineRule="auto"/>
              <w:rPr>
                <w:rFonts w:ascii="Times New Roman" w:hAnsi="Times New Roman"/>
              </w:rPr>
            </w:pPr>
          </w:p>
          <w:p w14:paraId="7112102C" w14:textId="77777777" w:rsidR="008D23AD" w:rsidRPr="008D23AD" w:rsidRDefault="008D23AD" w:rsidP="009D20A5">
            <w:pPr>
              <w:spacing w:line="276" w:lineRule="auto"/>
              <w:rPr>
                <w:rFonts w:ascii="Times New Roman" w:hAnsi="Times New Roman"/>
              </w:rPr>
            </w:pPr>
          </w:p>
          <w:p w14:paraId="5D034F29" w14:textId="77777777" w:rsidR="008D23AD" w:rsidRPr="008D23AD" w:rsidRDefault="008D23AD" w:rsidP="009D20A5">
            <w:pPr>
              <w:spacing w:line="276" w:lineRule="auto"/>
              <w:jc w:val="center"/>
              <w:rPr>
                <w:rFonts w:ascii="Times New Roman" w:hAnsi="Times New Roman"/>
              </w:rPr>
            </w:pPr>
            <w:r w:rsidRPr="008D23AD">
              <w:rPr>
                <w:rFonts w:ascii="Times New Roman" w:hAnsi="Times New Roman"/>
                <w:sz w:val="22"/>
                <w:szCs w:val="22"/>
              </w:rPr>
              <w:t xml:space="preserve">  __________________________________</w:t>
            </w:r>
          </w:p>
          <w:p w14:paraId="6300B661" w14:textId="77777777" w:rsidR="008D23AD" w:rsidRPr="008D23AD" w:rsidRDefault="008D23AD" w:rsidP="009D20A5">
            <w:pPr>
              <w:spacing w:line="276" w:lineRule="auto"/>
              <w:jc w:val="center"/>
              <w:rPr>
                <w:rFonts w:ascii="Times New Roman" w:hAnsi="Times New Roman"/>
              </w:rPr>
            </w:pPr>
            <w:r w:rsidRPr="008D23AD">
              <w:rPr>
                <w:rFonts w:ascii="Times New Roman" w:hAnsi="Times New Roman"/>
              </w:rPr>
              <w:t>Ivan Dunka</w:t>
            </w:r>
          </w:p>
          <w:p w14:paraId="2D6182F4" w14:textId="77777777" w:rsidR="008D23AD" w:rsidRPr="008D23AD" w:rsidRDefault="008D23AD" w:rsidP="009D20A5">
            <w:pPr>
              <w:spacing w:line="276" w:lineRule="auto"/>
              <w:jc w:val="center"/>
              <w:rPr>
                <w:rFonts w:ascii="Times New Roman" w:hAnsi="Times New Roman"/>
              </w:rPr>
            </w:pPr>
            <w:r w:rsidRPr="008D23AD">
              <w:rPr>
                <w:rFonts w:ascii="Times New Roman" w:hAnsi="Times New Roman"/>
                <w:sz w:val="22"/>
                <w:szCs w:val="22"/>
              </w:rPr>
              <w:t>starosta obce</w:t>
            </w:r>
          </w:p>
        </w:tc>
      </w:tr>
    </w:tbl>
    <w:p w14:paraId="6A7B00D7" w14:textId="77777777" w:rsidR="008D23AD" w:rsidRPr="008D23AD" w:rsidRDefault="008D23AD" w:rsidP="008D23AD">
      <w:pPr>
        <w:pStyle w:val="Zkladntext"/>
        <w:spacing w:before="120"/>
        <w:rPr>
          <w:rFonts w:ascii="Times New Roman" w:hAnsi="Times New Roman"/>
          <w:sz w:val="22"/>
          <w:szCs w:val="22"/>
          <w:lang w:val="sk-SK"/>
        </w:rPr>
      </w:pPr>
    </w:p>
    <w:p w14:paraId="0BDC3610" w14:textId="77777777" w:rsidR="00E2575F" w:rsidRPr="008D23AD" w:rsidRDefault="00E2575F" w:rsidP="00CC5296">
      <w:pPr>
        <w:pStyle w:val="Zkladntext"/>
        <w:spacing w:before="120"/>
        <w:rPr>
          <w:rFonts w:ascii="Times New Roman" w:hAnsi="Times New Roman"/>
          <w:sz w:val="22"/>
          <w:szCs w:val="22"/>
          <w:lang w:val="sk-SK"/>
        </w:rPr>
      </w:pPr>
      <w:r w:rsidRPr="008D23AD">
        <w:rPr>
          <w:rFonts w:ascii="Times New Roman" w:hAnsi="Times New Roman"/>
          <w:sz w:val="22"/>
          <w:szCs w:val="22"/>
          <w:lang w:val="sk-SK"/>
        </w:rPr>
        <w:t xml:space="preserve"> </w:t>
      </w:r>
    </w:p>
    <w:p w14:paraId="1A12C441" w14:textId="77777777" w:rsidR="00E2575F" w:rsidRPr="008D23AD" w:rsidRDefault="00E2575F">
      <w:pPr>
        <w:rPr>
          <w:rFonts w:ascii="Times New Roman" w:hAnsi="Times New Roman"/>
        </w:rPr>
      </w:pPr>
    </w:p>
    <w:p w14:paraId="5CFFAD2E" w14:textId="77777777" w:rsidR="008D23AD" w:rsidRPr="008D23AD" w:rsidRDefault="008D23AD">
      <w:pPr>
        <w:rPr>
          <w:rFonts w:ascii="Times New Roman" w:hAnsi="Times New Roman"/>
        </w:rPr>
      </w:pPr>
    </w:p>
    <w:p w14:paraId="57A3A70F" w14:textId="77777777" w:rsidR="008D23AD" w:rsidRPr="008D23AD" w:rsidRDefault="008D23AD">
      <w:pPr>
        <w:rPr>
          <w:rFonts w:ascii="Times New Roman" w:hAnsi="Times New Roman"/>
        </w:rPr>
      </w:pPr>
    </w:p>
    <w:p w14:paraId="3C4CD320" w14:textId="77777777" w:rsidR="008D23AD" w:rsidRDefault="008D23AD">
      <w:pPr>
        <w:rPr>
          <w:rFonts w:ascii="Times New Roman" w:hAnsi="Times New Roman"/>
        </w:rPr>
      </w:pPr>
    </w:p>
    <w:p w14:paraId="6A4C42F2" w14:textId="77777777" w:rsidR="008D23AD" w:rsidRDefault="008D23AD">
      <w:pPr>
        <w:rPr>
          <w:rFonts w:ascii="Times New Roman" w:hAnsi="Times New Roman"/>
        </w:rPr>
      </w:pPr>
    </w:p>
    <w:p w14:paraId="0AB13355" w14:textId="77777777" w:rsidR="008D23AD" w:rsidRPr="008D23AD" w:rsidRDefault="008D23AD">
      <w:pPr>
        <w:rPr>
          <w:rFonts w:ascii="Times New Roman" w:hAnsi="Times New Roman"/>
        </w:rPr>
      </w:pPr>
    </w:p>
    <w:p w14:paraId="4B0AE931" w14:textId="77777777" w:rsidR="008D23AD" w:rsidRPr="008D23AD" w:rsidRDefault="008D23AD">
      <w:pPr>
        <w:rPr>
          <w:rFonts w:ascii="Times New Roman" w:hAnsi="Times New Roman"/>
        </w:rPr>
      </w:pPr>
    </w:p>
    <w:sectPr w:rsidR="008D23AD" w:rsidRPr="008D23AD" w:rsidSect="00682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98B"/>
    <w:multiLevelType w:val="hybridMultilevel"/>
    <w:tmpl w:val="06C4DEC0"/>
    <w:lvl w:ilvl="0" w:tplc="0405000F">
      <w:start w:val="1"/>
      <w:numFmt w:val="decimal"/>
      <w:lvlText w:val="%1."/>
      <w:lvlJc w:val="left"/>
      <w:pPr>
        <w:tabs>
          <w:tab w:val="num" w:pos="720"/>
        </w:tabs>
        <w:ind w:left="720" w:hanging="360"/>
      </w:pPr>
      <w:rPr>
        <w:rFonts w:cs="Times New Roman"/>
      </w:rPr>
    </w:lvl>
    <w:lvl w:ilvl="1" w:tplc="29A88C1E">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FF106AE"/>
    <w:multiLevelType w:val="hybridMultilevel"/>
    <w:tmpl w:val="D8FE2440"/>
    <w:lvl w:ilvl="0" w:tplc="FF3660E8">
      <w:start w:val="1"/>
      <w:numFmt w:val="decimal"/>
      <w:lvlText w:val="%1."/>
      <w:lvlJc w:val="left"/>
      <w:pPr>
        <w:tabs>
          <w:tab w:val="num" w:pos="720"/>
        </w:tabs>
        <w:ind w:left="720" w:hanging="360"/>
      </w:pPr>
      <w:rPr>
        <w:rFonts w:ascii="Garamond" w:hAnsi="Garamond" w:cs="Times New Roman" w:hint="default"/>
      </w:rPr>
    </w:lvl>
    <w:lvl w:ilvl="1" w:tplc="4F6E9A1A">
      <w:start w:val="1"/>
      <w:numFmt w:val="lowerLetter"/>
      <w:lvlText w:val="%2)"/>
      <w:lvlJc w:val="left"/>
      <w:pPr>
        <w:tabs>
          <w:tab w:val="num" w:pos="1440"/>
        </w:tabs>
        <w:ind w:left="1440" w:hanging="360"/>
      </w:pPr>
      <w:rPr>
        <w:rFonts w:cs="Tahoma"/>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22BF3121"/>
    <w:multiLevelType w:val="hybridMultilevel"/>
    <w:tmpl w:val="E66AF0CC"/>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4CB465DA"/>
    <w:multiLevelType w:val="hybridMultilevel"/>
    <w:tmpl w:val="CB76117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4DB13D01"/>
    <w:multiLevelType w:val="hybridMultilevel"/>
    <w:tmpl w:val="0A2EF50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5DE56967"/>
    <w:multiLevelType w:val="hybridMultilevel"/>
    <w:tmpl w:val="401E34D2"/>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7DF73165"/>
    <w:multiLevelType w:val="hybridMultilevel"/>
    <w:tmpl w:val="3F8C31CA"/>
    <w:lvl w:ilvl="0" w:tplc="BBE86B4E">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85"/>
    <w:rsid w:val="00022007"/>
    <w:rsid w:val="00022302"/>
    <w:rsid w:val="00046553"/>
    <w:rsid w:val="0005618D"/>
    <w:rsid w:val="00094B06"/>
    <w:rsid w:val="000D0C84"/>
    <w:rsid w:val="00130570"/>
    <w:rsid w:val="00133F5B"/>
    <w:rsid w:val="00146B1E"/>
    <w:rsid w:val="001542A7"/>
    <w:rsid w:val="00164DCC"/>
    <w:rsid w:val="00181059"/>
    <w:rsid w:val="00193C17"/>
    <w:rsid w:val="00195DA0"/>
    <w:rsid w:val="001A139A"/>
    <w:rsid w:val="001B00F5"/>
    <w:rsid w:val="001B578F"/>
    <w:rsid w:val="001F085C"/>
    <w:rsid w:val="002056EE"/>
    <w:rsid w:val="002367FF"/>
    <w:rsid w:val="00244ED8"/>
    <w:rsid w:val="00277A32"/>
    <w:rsid w:val="0029684D"/>
    <w:rsid w:val="0030064F"/>
    <w:rsid w:val="0030187F"/>
    <w:rsid w:val="00303F3D"/>
    <w:rsid w:val="003349B9"/>
    <w:rsid w:val="00347631"/>
    <w:rsid w:val="003627EE"/>
    <w:rsid w:val="00382D86"/>
    <w:rsid w:val="003845F9"/>
    <w:rsid w:val="00386F91"/>
    <w:rsid w:val="00390538"/>
    <w:rsid w:val="003B40E3"/>
    <w:rsid w:val="004546B7"/>
    <w:rsid w:val="0046456E"/>
    <w:rsid w:val="00470942"/>
    <w:rsid w:val="00475C0D"/>
    <w:rsid w:val="004816FC"/>
    <w:rsid w:val="00486142"/>
    <w:rsid w:val="004B7DCF"/>
    <w:rsid w:val="005306F3"/>
    <w:rsid w:val="0056113F"/>
    <w:rsid w:val="005702C6"/>
    <w:rsid w:val="00581A98"/>
    <w:rsid w:val="00582687"/>
    <w:rsid w:val="005A0F9B"/>
    <w:rsid w:val="005B6885"/>
    <w:rsid w:val="005D4B32"/>
    <w:rsid w:val="006267A1"/>
    <w:rsid w:val="006378C8"/>
    <w:rsid w:val="00651489"/>
    <w:rsid w:val="00652BEB"/>
    <w:rsid w:val="006826DC"/>
    <w:rsid w:val="006947D0"/>
    <w:rsid w:val="006A0E97"/>
    <w:rsid w:val="006D2B09"/>
    <w:rsid w:val="006F251A"/>
    <w:rsid w:val="007034DF"/>
    <w:rsid w:val="00732ECE"/>
    <w:rsid w:val="00745A86"/>
    <w:rsid w:val="00752B6A"/>
    <w:rsid w:val="007542F3"/>
    <w:rsid w:val="007C3C69"/>
    <w:rsid w:val="007D5E6E"/>
    <w:rsid w:val="007E3228"/>
    <w:rsid w:val="007E5DB0"/>
    <w:rsid w:val="00803BA5"/>
    <w:rsid w:val="00832D16"/>
    <w:rsid w:val="00841700"/>
    <w:rsid w:val="0086554E"/>
    <w:rsid w:val="008A128B"/>
    <w:rsid w:val="008B1418"/>
    <w:rsid w:val="008D133F"/>
    <w:rsid w:val="008D23AD"/>
    <w:rsid w:val="008D4411"/>
    <w:rsid w:val="008D4B37"/>
    <w:rsid w:val="00910371"/>
    <w:rsid w:val="00971B24"/>
    <w:rsid w:val="00997F90"/>
    <w:rsid w:val="009A2B06"/>
    <w:rsid w:val="009C736C"/>
    <w:rsid w:val="00A37265"/>
    <w:rsid w:val="00A72D7B"/>
    <w:rsid w:val="00A73A32"/>
    <w:rsid w:val="00A74DFD"/>
    <w:rsid w:val="00A77B7D"/>
    <w:rsid w:val="00A958CB"/>
    <w:rsid w:val="00AC7DE9"/>
    <w:rsid w:val="00B00FFE"/>
    <w:rsid w:val="00B142DD"/>
    <w:rsid w:val="00B51280"/>
    <w:rsid w:val="00B71C4C"/>
    <w:rsid w:val="00B85950"/>
    <w:rsid w:val="00BA57E8"/>
    <w:rsid w:val="00BC27B2"/>
    <w:rsid w:val="00BD3CF6"/>
    <w:rsid w:val="00BE79A1"/>
    <w:rsid w:val="00BF1D03"/>
    <w:rsid w:val="00C420E7"/>
    <w:rsid w:val="00C8731B"/>
    <w:rsid w:val="00CC4AF6"/>
    <w:rsid w:val="00CC5296"/>
    <w:rsid w:val="00D00D8C"/>
    <w:rsid w:val="00D20817"/>
    <w:rsid w:val="00D26208"/>
    <w:rsid w:val="00D57F64"/>
    <w:rsid w:val="00D831FC"/>
    <w:rsid w:val="00DA6875"/>
    <w:rsid w:val="00DD4202"/>
    <w:rsid w:val="00E24C11"/>
    <w:rsid w:val="00E25228"/>
    <w:rsid w:val="00E2575F"/>
    <w:rsid w:val="00E32B56"/>
    <w:rsid w:val="00E32E2B"/>
    <w:rsid w:val="00E3572D"/>
    <w:rsid w:val="00E47546"/>
    <w:rsid w:val="00E51C73"/>
    <w:rsid w:val="00E66758"/>
    <w:rsid w:val="00E71CF2"/>
    <w:rsid w:val="00E87460"/>
    <w:rsid w:val="00EF25EC"/>
    <w:rsid w:val="00F10F69"/>
    <w:rsid w:val="00F13CDE"/>
    <w:rsid w:val="00F2067F"/>
    <w:rsid w:val="00F43E85"/>
    <w:rsid w:val="00F650B5"/>
    <w:rsid w:val="00F861F7"/>
    <w:rsid w:val="00FA0F50"/>
    <w:rsid w:val="00FC7D8F"/>
    <w:rsid w:val="00FD45D5"/>
    <w:rsid w:val="00FD64BC"/>
    <w:rsid w:val="00FE6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7C4FD"/>
  <w15:docId w15:val="{054F5F2C-2E81-455C-B119-5F065205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6885"/>
    <w:rPr>
      <w:rFonts w:ascii="Arial" w:eastAsia="Times New Roman" w:hAnsi="Arial"/>
      <w:sz w:val="24"/>
      <w:szCs w:val="24"/>
      <w:lang w:eastAsia="cs-CZ"/>
    </w:rPr>
  </w:style>
  <w:style w:type="paragraph" w:styleId="Nadpis1">
    <w:name w:val="heading 1"/>
    <w:basedOn w:val="Normlny"/>
    <w:next w:val="Normlny"/>
    <w:link w:val="Nadpis1Char"/>
    <w:uiPriority w:val="99"/>
    <w:qFormat/>
    <w:rsid w:val="005B6885"/>
    <w:pPr>
      <w:keepNext/>
      <w:jc w:val="center"/>
      <w:outlineLvl w:val="0"/>
    </w:pPr>
    <w:rPr>
      <w:rFonts w:ascii="Times New Roman" w:hAnsi="Times New Roman"/>
      <w:lang w:eastAsia="en-US" w:bidi="he-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B6885"/>
    <w:rPr>
      <w:rFonts w:ascii="Times New Roman" w:hAnsi="Times New Roman" w:cs="Times New Roman"/>
      <w:sz w:val="24"/>
      <w:szCs w:val="24"/>
      <w:lang w:bidi="he-IL"/>
    </w:rPr>
  </w:style>
  <w:style w:type="paragraph" w:styleId="Nzov">
    <w:name w:val="Title"/>
    <w:basedOn w:val="Normlny"/>
    <w:link w:val="NzovChar"/>
    <w:uiPriority w:val="99"/>
    <w:qFormat/>
    <w:rsid w:val="005B6885"/>
    <w:pPr>
      <w:jc w:val="center"/>
    </w:pPr>
    <w:rPr>
      <w:b/>
      <w:caps/>
    </w:rPr>
  </w:style>
  <w:style w:type="character" w:customStyle="1" w:styleId="NzovChar">
    <w:name w:val="Názov Char"/>
    <w:basedOn w:val="Predvolenpsmoodseku"/>
    <w:link w:val="Nzov"/>
    <w:uiPriority w:val="99"/>
    <w:locked/>
    <w:rsid w:val="005B6885"/>
    <w:rPr>
      <w:rFonts w:ascii="Arial" w:hAnsi="Arial" w:cs="Times New Roman"/>
      <w:b/>
      <w:caps/>
      <w:sz w:val="24"/>
      <w:szCs w:val="24"/>
      <w:lang w:eastAsia="cs-CZ"/>
    </w:rPr>
  </w:style>
  <w:style w:type="paragraph" w:styleId="Zkladntext">
    <w:name w:val="Body Text"/>
    <w:basedOn w:val="Normlny"/>
    <w:link w:val="ZkladntextChar"/>
    <w:uiPriority w:val="99"/>
    <w:rsid w:val="005B6885"/>
    <w:pPr>
      <w:jc w:val="both"/>
    </w:pPr>
    <w:rPr>
      <w:lang w:val="en-US"/>
    </w:rPr>
  </w:style>
  <w:style w:type="character" w:customStyle="1" w:styleId="ZkladntextChar">
    <w:name w:val="Základný text Char"/>
    <w:basedOn w:val="Predvolenpsmoodseku"/>
    <w:link w:val="Zkladntext"/>
    <w:uiPriority w:val="99"/>
    <w:locked/>
    <w:rsid w:val="005B6885"/>
    <w:rPr>
      <w:rFonts w:ascii="Arial" w:hAnsi="Arial" w:cs="Times New Roman"/>
      <w:sz w:val="24"/>
      <w:szCs w:val="24"/>
      <w:lang w:val="en-US" w:eastAsia="cs-CZ"/>
    </w:rPr>
  </w:style>
  <w:style w:type="character" w:customStyle="1" w:styleId="ra">
    <w:name w:val="ra"/>
    <w:basedOn w:val="Predvolenpsmoodseku"/>
    <w:uiPriority w:val="99"/>
    <w:rsid w:val="005B6885"/>
    <w:rPr>
      <w:rFonts w:ascii="Times New Roman" w:hAnsi="Times New Roman" w:cs="Times New Roman"/>
    </w:rPr>
  </w:style>
  <w:style w:type="paragraph" w:styleId="Textbubliny">
    <w:name w:val="Balloon Text"/>
    <w:basedOn w:val="Normlny"/>
    <w:link w:val="TextbublinyChar"/>
    <w:uiPriority w:val="99"/>
    <w:semiHidden/>
    <w:unhideWhenUsed/>
    <w:rsid w:val="00F206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67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027">
      <w:bodyDiv w:val="1"/>
      <w:marLeft w:val="0"/>
      <w:marRight w:val="0"/>
      <w:marTop w:val="0"/>
      <w:marBottom w:val="0"/>
      <w:divBdr>
        <w:top w:val="none" w:sz="0" w:space="0" w:color="auto"/>
        <w:left w:val="none" w:sz="0" w:space="0" w:color="auto"/>
        <w:bottom w:val="none" w:sz="0" w:space="0" w:color="auto"/>
        <w:right w:val="none" w:sz="0" w:space="0" w:color="auto"/>
      </w:divBdr>
    </w:div>
    <w:div w:id="1394279674">
      <w:bodyDiv w:val="1"/>
      <w:marLeft w:val="0"/>
      <w:marRight w:val="0"/>
      <w:marTop w:val="0"/>
      <w:marBottom w:val="0"/>
      <w:divBdr>
        <w:top w:val="none" w:sz="0" w:space="0" w:color="auto"/>
        <w:left w:val="none" w:sz="0" w:space="0" w:color="auto"/>
        <w:bottom w:val="none" w:sz="0" w:space="0" w:color="auto"/>
        <w:right w:val="none" w:sz="0" w:space="0" w:color="auto"/>
      </w:divBdr>
    </w:div>
    <w:div w:id="1661038404">
      <w:bodyDiv w:val="1"/>
      <w:marLeft w:val="0"/>
      <w:marRight w:val="0"/>
      <w:marTop w:val="0"/>
      <w:marBottom w:val="0"/>
      <w:divBdr>
        <w:top w:val="none" w:sz="0" w:space="0" w:color="auto"/>
        <w:left w:val="none" w:sz="0" w:space="0" w:color="auto"/>
        <w:bottom w:val="none" w:sz="0" w:space="0" w:color="auto"/>
        <w:right w:val="none" w:sz="0" w:space="0" w:color="auto"/>
      </w:divBdr>
    </w:div>
    <w:div w:id="2094157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ZMLUVA O ČIASTOČNEJ ÚHRADE NÁKLADOV SPOJENÝCH S ČINNOSŤOU CENTRA VOĽNÉHO ČASU</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ČIASTOČNEJ ÚHRADE NÁKLADOV SPOJENÝCH S ČINNOSŤOU CENTRA VOĽNÉHO ČASU</dc:title>
  <dc:creator>Jan Znanec</dc:creator>
  <cp:lastModifiedBy>PC</cp:lastModifiedBy>
  <cp:revision>2</cp:revision>
  <cp:lastPrinted>2019-11-18T07:39:00Z</cp:lastPrinted>
  <dcterms:created xsi:type="dcterms:W3CDTF">2022-04-12T07:02:00Z</dcterms:created>
  <dcterms:modified xsi:type="dcterms:W3CDTF">2022-04-12T07:02:00Z</dcterms:modified>
</cp:coreProperties>
</file>