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36"/>
          <w:szCs w:val="36"/>
        </w:rPr>
      </w:pPr>
      <w:r>
        <w:rPr>
          <w:rFonts w:cs="Calibri"/>
          <w:color w:val="FF0000"/>
          <w:sz w:val="36"/>
          <w:szCs w:val="36"/>
          <w:u w:val="single"/>
        </w:rPr>
        <w:t>REGULAMIN  KONKURSU  KLASOWEGO  DLA  KLAS  I-V SZKOŁY  PODSTAWOWEJ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rFonts w:cs="Calibri"/>
          <w:b/>
          <w:bCs/>
          <w:i/>
          <w:iCs/>
          <w:color w:val="00B050"/>
          <w:sz w:val="32"/>
          <w:szCs w:val="32"/>
        </w:rPr>
        <w:t xml:space="preserve">,,Zdrowe mleko i produkty mleczne </w:t>
      </w:r>
      <w:r>
        <w:rPr>
          <w:rFonts w:cs="Calibri"/>
          <w:b/>
          <w:bCs/>
          <w:i/>
          <w:iCs/>
          <w:color w:val="00B050"/>
          <w:sz w:val="32"/>
          <w:szCs w:val="32"/>
        </w:rPr>
        <w:t>w szkole</w:t>
      </w:r>
      <w:r>
        <w:rPr>
          <w:rFonts w:cs="Calibri"/>
          <w:b/>
          <w:bCs/>
          <w:i/>
          <w:iCs/>
          <w:color w:val="00B050"/>
          <w:sz w:val="32"/>
          <w:szCs w:val="32"/>
        </w:rPr>
        <w:t>”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 xml:space="preserve">I. Organizator: </w:t>
      </w:r>
      <w:r>
        <w:rPr>
          <w:rFonts w:cs="Calibri"/>
          <w:sz w:val="28"/>
          <w:szCs w:val="28"/>
        </w:rPr>
        <w:t>świetlica szkolna.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>II. Cele konkursu</w:t>
      </w:r>
      <w:r>
        <w:rPr>
          <w:rFonts w:cs="Calibri"/>
          <w:sz w:val="28"/>
          <w:szCs w:val="28"/>
        </w:rPr>
        <w:t>: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- Poznanie znaczenia mleka dla prawidłowego rozwoju dziecka;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- Rozwijanie wyobraźni, wrażliwości artystycznej dzieci;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- Prezentacja twórczości naszych uczniów;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Propagowanie urozmaiconej w mleko i produkty mleczne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codziennej diety i jej pozytywny wpływ na zdrowie człowieka. 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Rozwój świadomości zdrowotnej uczniów;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Działania szkoły na rzecz zdrowia i bezpieczeństwa uczniów.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>III. Warunki uczestnictwa: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sz w:val="28"/>
          <w:szCs w:val="28"/>
        </w:rPr>
        <w:t xml:space="preserve">- Zadaniem uczniów jest wykonanie </w:t>
      </w:r>
      <w:r>
        <w:rPr>
          <w:rFonts w:cs="Calibri"/>
          <w:sz w:val="28"/>
          <w:szCs w:val="28"/>
          <w:u w:val="single"/>
        </w:rPr>
        <w:t>plakatu klasowego</w:t>
      </w:r>
      <w:r>
        <w:rPr>
          <w:rFonts w:cs="Calibri"/>
          <w:sz w:val="28"/>
          <w:szCs w:val="28"/>
        </w:rPr>
        <w:t>- format A-3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kartka z bloku technicznego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- Technika dowolna.</w:t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>IV. Praca zbiorowa.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V. Prace można składać w świetlicy szkolnej do 18.10. 2019 roku.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>VI. Najciekawsze prace zostaną nagrodzone.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>VII. Po ocenie plakatów przez komisję zostanie zorganizowana wystawa prac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>w świetlicy</w:t>
      </w:r>
      <w:r>
        <w:rPr>
          <w:rFonts w:cs="Calibri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Calibri" w:ascii="Times New Roman" w:hAnsi="Times New Roman"/>
          <w:b/>
          <w:sz w:val="28"/>
          <w:szCs w:val="28"/>
        </w:rPr>
        <w:t>WSZYSTKIE  KLASY  ZAPRASZAMY DO UDZIAŁU W KONKURSIE</w:t>
      </w:r>
    </w:p>
    <w:p>
      <w:pPr>
        <w:pStyle w:val="Normal"/>
        <w:widowControl w:val="false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</w:r>
    </w:p>
    <w:p>
      <w:pPr>
        <w:pStyle w:val="Normal"/>
        <w:widowControl w:val="false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f4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uppressAutoHyphens w:val="true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LibreOffice/6.0.3.2$Windows_x86 LibreOffice_project/8f48d515416608e3a835360314dac7e47fd0b821</Application>
  <Pages>2</Pages>
  <Words>129</Words>
  <Characters>813</Characters>
  <CharactersWithSpaces>974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2015-03-17T10:18:00Z</dcterms:created>
  <dc:creator>MARZENA</dc:creator>
  <dc:description/>
  <dc:language>pl-PL</dc:language>
  <cp:lastModifiedBy/>
  <dcterms:modified xsi:type="dcterms:W3CDTF">2019-10-03T21:57:47Z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