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43" w:rsidRDefault="00145443" w:rsidP="00145443">
      <w:pPr>
        <w:pStyle w:val="NormalnyWeb"/>
        <w:shd w:val="clear" w:color="auto" w:fill="F9F9F9"/>
        <w:jc w:val="center"/>
        <w:rPr>
          <w:rFonts w:ascii="Tahoma" w:hAnsi="Tahoma" w:cs="Tahoma"/>
          <w:color w:val="323232"/>
        </w:rPr>
      </w:pPr>
      <w:r>
        <w:rPr>
          <w:rStyle w:val="Pogrubienie"/>
          <w:rFonts w:ascii="Tahoma" w:hAnsi="Tahoma" w:cs="Tahoma"/>
          <w:color w:val="323232"/>
        </w:rPr>
        <w:t>OBWIESZCZENIE</w:t>
      </w:r>
      <w:r>
        <w:rPr>
          <w:rFonts w:ascii="Tahoma" w:hAnsi="Tahoma" w:cs="Tahoma"/>
          <w:color w:val="323232"/>
        </w:rPr>
        <w:br/>
      </w:r>
      <w:r>
        <w:rPr>
          <w:rStyle w:val="Pogrubienie"/>
          <w:rFonts w:ascii="Tahoma" w:hAnsi="Tahoma" w:cs="Tahoma"/>
          <w:color w:val="323232"/>
        </w:rPr>
        <w:t>Prezydenta Miasta Lublin</w:t>
      </w:r>
      <w:r>
        <w:rPr>
          <w:rFonts w:ascii="Tahoma" w:hAnsi="Tahoma" w:cs="Tahoma"/>
          <w:b/>
          <w:bCs/>
          <w:color w:val="323232"/>
        </w:rPr>
        <w:br/>
      </w:r>
      <w:r>
        <w:rPr>
          <w:rStyle w:val="Pogrubienie"/>
          <w:rFonts w:ascii="Tahoma" w:hAnsi="Tahoma" w:cs="Tahoma"/>
          <w:color w:val="323232"/>
        </w:rPr>
        <w:t>z dnia 20 stycznia 2020 r.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Na podstawie art. 154 ust 3 ustawy z dnia 14 grudnia 2016 r. Prawo oświatowe (Dz. U. z 2019 r. poz. 1148 ze zm.) w związku z Uchwałą nr 495/XII/2019 Rady Miasta Lublin z dnia 19 grudnia 2019 r. w sprawie określenia kryteriów wraz z liczbą punktów w postępowaniu rekrutacyjnym do klasy pierwszej publicznych szkół podstawowych prowadzonych przez Gminę Lublin dla kandydatów zamieszkałych poza obwodem wybranej szkoły podstawowej (Dz. Urz. Woj. Lub. z 2019 r., poz. 7790 z dnia 31 grudnia 2019 r.), </w:t>
      </w:r>
      <w:r>
        <w:rPr>
          <w:rStyle w:val="Pogrubienie"/>
          <w:rFonts w:ascii="Tahoma" w:hAnsi="Tahoma" w:cs="Tahoma"/>
          <w:color w:val="323232"/>
        </w:rPr>
        <w:t>podaję do publicznej wiadomości</w:t>
      </w:r>
      <w:r>
        <w:rPr>
          <w:rFonts w:ascii="Tahoma" w:hAnsi="Tahoma" w:cs="Tahoma"/>
          <w:color w:val="323232"/>
        </w:rPr>
        <w:t> kryteria brane pod uwagę w postępowaniu rekrutacyjnym i postępowaniu uzupełniającym oraz dokumenty niezbędne do potwierdzenia spełnienia tych kryteriów, a także liczbę punktów możliwą do uzyskania za poszczególne kryteria.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Style w:val="Pogrubienie"/>
          <w:rFonts w:ascii="Tahoma" w:hAnsi="Tahoma" w:cs="Tahoma"/>
          <w:color w:val="323232"/>
        </w:rPr>
        <w:t>1. Kryteria wraz z liczbą punktów w postępowaniu rekrutacyjnym do klasy pierwszej szkół podstawowych prowadzonych przez Gminę Lublin dla kandydatów zamieszkałych poza obwodem wybranej szkoły podstawowej: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1) rodzeństwo kandydata uczęszcza do danej szkoły, oddziału przedszkolnego w danej szkole lub szkoły wchodzącej w skład zespołu szkół, w ramach którego funkcjonuje dana szkoła - 8 pkt.;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2) kandydat realizuje roczne przygotowanie przedszkolne w danej szkole - 8 pkt.;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3) rodzice/opiekunowie prawni kandydata wskazali Lublin jako miejsce zamieszkania i złożyli roczne zeznanie podatkowe PIT, w tym za pośrednictwem płatnika, za rok ubiegły w Pierwszym lub Trzecim Urzędzie Skarbowym w Lublinie: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a) oboje rodzice/rodzic samotnie wychowujący/oboje opiekunowie prawni/opiekun prawny samotnie wychowujący kandydata - 4 pkt.,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b) jeden z rodziców/opiekunów prawnych kandydata - 2 pkt.;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4) przynajmniej jeden z rodziców/opiekunów prawnych kandydata jest zatrudniony lub prowadzi działalność gospodarczą na terenie Gminy Lublin - 1 </w:t>
      </w:r>
      <w:proofErr w:type="spellStart"/>
      <w:r>
        <w:rPr>
          <w:rFonts w:ascii="Tahoma" w:hAnsi="Tahoma" w:cs="Tahoma"/>
          <w:color w:val="323232"/>
        </w:rPr>
        <w:t>pkt</w:t>
      </w:r>
      <w:proofErr w:type="spellEnd"/>
      <w:r>
        <w:rPr>
          <w:rFonts w:ascii="Tahoma" w:hAnsi="Tahoma" w:cs="Tahoma"/>
          <w:color w:val="323232"/>
        </w:rPr>
        <w:t>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 xml:space="preserve">5) przynajmniej jeden z rodziców/opiekunów prawnych lub rodzeństwo kandydata jest absolwentem szkoły - 1 </w:t>
      </w:r>
      <w:proofErr w:type="spellStart"/>
      <w:r>
        <w:rPr>
          <w:rFonts w:ascii="Tahoma" w:hAnsi="Tahoma" w:cs="Tahoma"/>
          <w:color w:val="323232"/>
        </w:rPr>
        <w:t>pkt</w:t>
      </w:r>
      <w:proofErr w:type="spellEnd"/>
      <w:r>
        <w:rPr>
          <w:rFonts w:ascii="Tahoma" w:hAnsi="Tahoma" w:cs="Tahoma"/>
          <w:color w:val="323232"/>
        </w:rPr>
        <w:t>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6) rodzeństwo kandydata uczęszcza do przedszkola lub żłobka funkcjonującego na terenie obwodu danej szkoły - 1 pkt.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 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Style w:val="Pogrubienie"/>
          <w:rFonts w:ascii="Tahoma" w:hAnsi="Tahoma" w:cs="Tahoma"/>
          <w:color w:val="323232"/>
        </w:rPr>
        <w:t>2. Dokumenty niezbędne do potwierdzenia ww. kryteriów: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lastRenderedPageBreak/>
        <w:t>1) oświadczenie rodziców/opiekunów prawnych o uczęszczaniu rodzeństwa kandydata do danej szkoły, oddziału przedszkolnego w danej szkole lub szkoły wchodzącej w skład zespołu szkół, w ramach którego funkcjonuje dana szkoła;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2) oświadczenie rodziców/opiekunów prawnych o realizacji przez kandydata rocznego przygotowania przedszkolnego w danej szkole;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3) oświadczenie rodzica/opiekuna prawnego o wskazaniu Lublina jako miejsce zamieszkania i złożeniu rocznego zeznania podatkowego PIT, w tym za pośrednictwem płatnika, za rok ubiegły w Pierwszym lub Trzecim Urzędzie Skarbowym w Lublinie;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4) oświadczenie rodziców/ opiekunów prawnych o zatrudnieniu/ prowadzeniu działalności gospodarczej na terenie Gminy Lublin;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5) oświadczenie rodziców/opiekunów prawnych o tym, że oni lub rodzeństwo kandydata są absolwentami szkoły;</w:t>
      </w:r>
    </w:p>
    <w:p w:rsidR="00145443" w:rsidRDefault="00145443" w:rsidP="00145443">
      <w:pPr>
        <w:pStyle w:val="NormalnyWeb"/>
        <w:shd w:val="clear" w:color="auto" w:fill="F9F9F9"/>
        <w:rPr>
          <w:rFonts w:ascii="Tahoma" w:hAnsi="Tahoma" w:cs="Tahoma"/>
          <w:color w:val="323232"/>
        </w:rPr>
      </w:pPr>
      <w:r>
        <w:rPr>
          <w:rFonts w:ascii="Tahoma" w:hAnsi="Tahoma" w:cs="Tahoma"/>
          <w:color w:val="323232"/>
        </w:rPr>
        <w:t>6) oświadczenie rodziców/opiekunów prawnych o uczęszczaniu rodzeństwa kandydata do przedszkola lub żłobka funkcjonującego na terenie obwodu danej szkoły.</w:t>
      </w:r>
    </w:p>
    <w:p w:rsidR="00DA60AD" w:rsidRDefault="00DA60AD"/>
    <w:sectPr w:rsidR="00DA60AD" w:rsidSect="00DA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45443"/>
    <w:rsid w:val="00145443"/>
    <w:rsid w:val="00DA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5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kjacniacka</cp:lastModifiedBy>
  <cp:revision>1</cp:revision>
  <dcterms:created xsi:type="dcterms:W3CDTF">2020-02-10T11:32:00Z</dcterms:created>
  <dcterms:modified xsi:type="dcterms:W3CDTF">2020-02-10T11:32:00Z</dcterms:modified>
</cp:coreProperties>
</file>