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D" w:rsidRDefault="00AD38FD" w:rsidP="00AD38FD">
      <w:r>
        <w:rPr>
          <w:noProof/>
          <w:lang w:eastAsia="sk-SK"/>
        </w:rPr>
        <w:drawing>
          <wp:inline distT="0" distB="0" distL="0" distR="0" wp14:anchorId="4ABE7714" wp14:editId="07EB17DB">
            <wp:extent cx="5753100" cy="72390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FD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p w:rsidR="00AD38FD" w:rsidRPr="002E3F1A" w:rsidRDefault="00AD38FD" w:rsidP="00AD3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D38FD" w:rsidRPr="00B440DB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rPr>
          <w:trHeight w:val="967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rPr>
          <w:trHeight w:val="302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B85228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0760F">
              <w:rPr>
                <w:rFonts w:ascii="Times New Roman" w:hAnsi="Times New Roman"/>
              </w:rPr>
              <w:t>.</w:t>
            </w:r>
            <w:r w:rsidR="00414F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AD38FD">
              <w:rPr>
                <w:rFonts w:ascii="Times New Roman" w:hAnsi="Times New Roman"/>
              </w:rPr>
              <w:t>.</w:t>
            </w:r>
            <w:r w:rsidR="00414FD0">
              <w:rPr>
                <w:rFonts w:ascii="Times New Roman" w:hAnsi="Times New Roman"/>
              </w:rPr>
              <w:t xml:space="preserve"> </w:t>
            </w:r>
            <w:r w:rsidR="00AD38FD">
              <w:rPr>
                <w:rFonts w:ascii="Times New Roman" w:hAnsi="Times New Roman"/>
              </w:rPr>
              <w:t>2019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AD38FD" w:rsidRPr="00137050" w:rsidRDefault="00AD38FD" w:rsidP="00AD38FD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460FC6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7C6A45" w:rsidRDefault="007C6A45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957009">
              <w:rPr>
                <w:rFonts w:ascii="Times New Roman" w:eastAsia="Times New Roman" w:hAnsi="Times New Roman"/>
                <w:lang w:eastAsia="sk-SK"/>
              </w:rPr>
              <w:t>inovačné metódy, tradičné vyučovanie, bádateľské metódy</w:t>
            </w:r>
          </w:p>
          <w:p w:rsidR="00F0760F" w:rsidRDefault="00F0760F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C671D5" w:rsidRDefault="00AD38FD" w:rsidP="007C6A4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  <w:r w:rsidR="007C6A45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957009" w:rsidRPr="00957009">
              <w:rPr>
                <w:rFonts w:ascii="Times New Roman" w:hAnsi="Times New Roman"/>
                <w:sz w:val="24"/>
                <w:szCs w:val="24"/>
              </w:rPr>
              <w:t xml:space="preserve">Cieľom stretnutia klubu bolo priblížiť niektoré inovačné programy </w:t>
            </w:r>
            <w:r w:rsidR="00957009">
              <w:rPr>
                <w:rFonts w:ascii="Times New Roman" w:hAnsi="Times New Roman"/>
                <w:sz w:val="24"/>
                <w:szCs w:val="24"/>
              </w:rPr>
              <w:t>po roku 1989 a prediskutovať, ktoré prvky z daných programov by mohli byť uplatniteľné v rámci budovania a rozvíjania prírodovednej gramotnosti.</w:t>
            </w:r>
          </w:p>
        </w:tc>
      </w:tr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957009" w:rsidRPr="00957009" w:rsidRDefault="00957009" w:rsidP="009570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57009">
              <w:rPr>
                <w:rFonts w:ascii="Times New Roman" w:hAnsi="Times New Roman"/>
                <w:sz w:val="24"/>
                <w:szCs w:val="24"/>
              </w:rPr>
              <w:t>Č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 xml:space="preserve">lenovia klubu si priblížili metódy práce 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 xml:space="preserve"> hnutia Novej výchovy a  niektorých reformnopedagogických škôl u nás (Montessori škola, Daltonovský plán, Waldorfsk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>á škola). Upozornili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 xml:space="preserve"> na vybrané novšie modely či projekty, ktoré zasahujú fungovanie celej školy, prácu učiteľov všetkých predmetov. Niektoré charakterizuje určitý integrujúci obsahový prvok (Regionálne školy, Ško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>ly podporujúce zdravie), model ITV ilustruje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 xml:space="preserve"> pokus o komplexnú didaktickú inováciu práce školy.  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>Pozreli sa</w:t>
            </w:r>
            <w:r w:rsidR="00B85228" w:rsidRPr="00957009">
              <w:rPr>
                <w:rFonts w:ascii="Times New Roman" w:hAnsi="Times New Roman"/>
                <w:sz w:val="24"/>
                <w:szCs w:val="24"/>
              </w:rPr>
              <w:t xml:space="preserve"> na najnovšie projekty, ktoré sú zamerané predovšetkým na vyučovanie prírodovedných predmetov a  vychádzajú z IBSE - výskumne ladenej koncepcie prírodovedného vzdelávania (FAST, Vyhrňme si rukávy, Fibonacci). </w:t>
            </w:r>
          </w:p>
          <w:p w:rsidR="00B85228" w:rsidRPr="00957009" w:rsidRDefault="00B85228" w:rsidP="00B85228">
            <w:pPr>
              <w:spacing w:after="822"/>
              <w:ind w:left="19" w:right="7"/>
              <w:rPr>
                <w:rFonts w:ascii="Times New Roman" w:hAnsi="Times New Roman"/>
                <w:sz w:val="24"/>
                <w:szCs w:val="24"/>
              </w:rPr>
            </w:pPr>
            <w:r w:rsidRPr="00957009">
              <w:rPr>
                <w:rFonts w:ascii="Times New Roman" w:hAnsi="Times New Roman"/>
                <w:sz w:val="24"/>
                <w:szCs w:val="24"/>
              </w:rPr>
              <w:t>Po diskusii usúdili, že aj viaceré aktivity realizované školou</w:t>
            </w:r>
            <w:r w:rsidRPr="009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009">
              <w:rPr>
                <w:rFonts w:ascii="Times New Roman" w:hAnsi="Times New Roman"/>
                <w:sz w:val="24"/>
                <w:szCs w:val="24"/>
              </w:rPr>
              <w:t>patria medzi inovatívne, hlavne tie, ktoré by mohli byť zaradené do časti Škola podporujúca zdravie. Napr. škola každoročne spolupracuje s  Ligou proti rakovine, Ligou</w:t>
            </w:r>
            <w:r w:rsidRPr="00957009">
              <w:rPr>
                <w:rFonts w:ascii="Times New Roman" w:hAnsi="Times New Roman"/>
                <w:sz w:val="24"/>
                <w:szCs w:val="24"/>
              </w:rPr>
              <w:t xml:space="preserve"> duševného zdravia, Slovenského červ</w:t>
            </w:r>
            <w:r w:rsidRPr="00957009">
              <w:rPr>
                <w:rFonts w:ascii="Times New Roman" w:hAnsi="Times New Roman"/>
                <w:sz w:val="24"/>
                <w:szCs w:val="24"/>
              </w:rPr>
              <w:t>eného kríža či UNICEF. V škole sa</w:t>
            </w:r>
            <w:r w:rsidRPr="00957009">
              <w:rPr>
                <w:rFonts w:ascii="Times New Roman" w:hAnsi="Times New Roman"/>
                <w:sz w:val="24"/>
                <w:szCs w:val="24"/>
              </w:rPr>
              <w:t xml:space="preserve"> bežne organizujú týždne športu, zdravej výživy (napr. ovocný deň, týždeň mlieka, prípravy bylinkových čajov...) zameriavajú sa na recykláciu odpadu a pod. Časté sú prednášky, besedy aj praktické worshopy so zdravotníkmi (prvá pomoc, prevencia závažných ochorení, zdravé stravovanie,...), psychológmi (protidrogová prevencia, výchova k partnerstvu, prevencia šikanovania, zdravá komunikácia,...), príslušníkmi polície (prevencia sociálne patologických javov), horskej služby, a pod. Aj keď v projektoch škôl veľmi často prevládajú vzdelávacie podujatia charakteru prednášok a diskusií, objavujú sa aj aktivity, v ktorých sú hlavnými aktérmi predovšetkým žiaci (úprava tried, organizácia niektorých podujatí, náučných </w:t>
            </w:r>
            <w:r w:rsidRPr="00957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chodníkov, vlastná príprava zdravých jedál,...). Veľmi dôležitou súčasťou programu je budovanie školskej komunity prostredníctvom celoškolských stretnutí a aktivít, školského parlamentu, triednej  samosprávy, rady školy apod. </w:t>
            </w:r>
          </w:p>
          <w:p w:rsidR="00B85228" w:rsidRPr="007B6C7D" w:rsidRDefault="00B85228" w:rsidP="00B8522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AD38FD" w:rsidRPr="007B6C7D" w:rsidTr="00957009">
        <w:trPr>
          <w:trHeight w:val="2344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D38FD" w:rsidRDefault="00AD38FD" w:rsidP="008633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957009" w:rsidRPr="00957009" w:rsidRDefault="00957009" w:rsidP="00957009">
            <w:pPr>
              <w:rPr>
                <w:rFonts w:ascii="Times New Roman" w:hAnsi="Times New Roman"/>
              </w:rPr>
            </w:pPr>
            <w:r w:rsidRPr="00957009">
              <w:rPr>
                <w:rFonts w:ascii="Times New Roman" w:hAnsi="Times New Roman"/>
              </w:rPr>
              <w:t>Členom klubu sa odporúča posúdiť a analyzovať svoj vyučovací proces a zamyslieť sa nad tým, že</w:t>
            </w:r>
          </w:p>
          <w:p w:rsidR="00957009" w:rsidRPr="00957009" w:rsidRDefault="00957009" w:rsidP="00957009">
            <w:pPr>
              <w:rPr>
                <w:rFonts w:ascii="Times New Roman" w:hAnsi="Times New Roman"/>
              </w:rPr>
            </w:pPr>
            <w:r w:rsidRPr="00957009">
              <w:rPr>
                <w:rFonts w:ascii="Times New Roman" w:hAnsi="Times New Roman"/>
              </w:rPr>
              <w:t xml:space="preserve"> tradičné vyučovanie už nedokáže plniť ciele, ku ktorým má edukácia smerovať.  Odporúča sa </w:t>
            </w:r>
          </w:p>
          <w:p w:rsidR="00957009" w:rsidRPr="00957009" w:rsidRDefault="00957009" w:rsidP="00957009">
            <w:pPr>
              <w:rPr>
                <w:rFonts w:ascii="Times New Roman" w:hAnsi="Times New Roman"/>
              </w:rPr>
            </w:pPr>
            <w:r w:rsidRPr="00957009">
              <w:rPr>
                <w:rFonts w:ascii="Times New Roman" w:hAnsi="Times New Roman"/>
              </w:rPr>
              <w:t>zaviesť do vyučovacieho procesu priamu skúsenosť, vlastné skúmanie žiaka a</w:t>
            </w:r>
            <w:r>
              <w:rPr>
                <w:rFonts w:ascii="Times New Roman" w:hAnsi="Times New Roman"/>
              </w:rPr>
              <w:t> </w:t>
            </w:r>
            <w:r w:rsidRPr="00957009">
              <w:rPr>
                <w:rFonts w:ascii="Times New Roman" w:hAnsi="Times New Roman"/>
              </w:rPr>
              <w:t>objavovanie</w:t>
            </w:r>
            <w:r>
              <w:rPr>
                <w:rFonts w:ascii="Times New Roman" w:hAnsi="Times New Roman"/>
              </w:rPr>
              <w:t>.</w:t>
            </w:r>
          </w:p>
          <w:p w:rsidR="00AD38FD" w:rsidRPr="007B6C7D" w:rsidRDefault="00AD38FD" w:rsidP="00957009">
            <w:pPr>
              <w:spacing w:after="244"/>
              <w:ind w:left="19" w:right="-2666"/>
              <w:rPr>
                <w:rFonts w:ascii="Times New Roman" w:hAnsi="Times New Roman"/>
              </w:rPr>
            </w:pPr>
          </w:p>
        </w:tc>
      </w:tr>
    </w:tbl>
    <w:p w:rsidR="00AD38FD" w:rsidRPr="00B440DB" w:rsidRDefault="00AD38FD" w:rsidP="00AD38FD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D38FD" w:rsidRPr="003F1FDE" w:rsidRDefault="007C6A45" w:rsidP="00957009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</w:t>
            </w:r>
            <w:r w:rsidR="00957009">
              <w:rPr>
                <w:rFonts w:ascii="Times New Roman" w:eastAsia="Times New Roman" w:hAnsi="Times New Roman"/>
                <w:lang w:eastAsia="sk-SK"/>
              </w:rPr>
              <w:t>Viera Kopaničáková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957009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.</w:t>
            </w:r>
            <w:r w:rsidR="007C6A4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12</w:t>
            </w:r>
            <w:r w:rsidR="007C6A4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957009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5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.</w:t>
            </w:r>
            <w:r w:rsidR="007C6A4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12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</w:t>
            </w:r>
            <w:r w:rsidR="007C6A4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D38FD" w:rsidRPr="004F368A" w:rsidRDefault="00AD38FD" w:rsidP="00AD38FD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0FEDB03" wp14:editId="2C24F39C">
            <wp:extent cx="5753100" cy="800100"/>
            <wp:effectExtent l="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AD38FD" w:rsidRPr="005811B1" w:rsidRDefault="00AD38FD" w:rsidP="00AD38FD">
      <w:pPr>
        <w:rPr>
          <w:sz w:val="12"/>
          <w:szCs w:val="12"/>
        </w:rPr>
      </w:pPr>
    </w:p>
    <w:p w:rsidR="00AD38FD" w:rsidRDefault="00AD38FD" w:rsidP="00AD38F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D38FD" w:rsidRPr="005811B1" w:rsidRDefault="00AD38FD" w:rsidP="00AD38FD">
      <w:pPr>
        <w:rPr>
          <w:sz w:val="8"/>
          <w:szCs w:val="8"/>
          <w:lang w:eastAsia="cs-CZ"/>
        </w:rPr>
      </w:pP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B5556D">
        <w:rPr>
          <w:rFonts w:ascii="Times New Roman" w:hAnsi="Times New Roman"/>
        </w:rPr>
        <w:t xml:space="preserve"> 4</w:t>
      </w:r>
      <w:r w:rsidR="00BE57E6">
        <w:rPr>
          <w:rFonts w:ascii="Times New Roman" w:hAnsi="Times New Roman"/>
        </w:rPr>
        <w:t>.</w:t>
      </w:r>
      <w:r w:rsidR="00654D91">
        <w:rPr>
          <w:rFonts w:ascii="Times New Roman" w:hAnsi="Times New Roman"/>
        </w:rPr>
        <w:t xml:space="preserve"> </w:t>
      </w:r>
      <w:r w:rsidR="00B5556D">
        <w:rPr>
          <w:rFonts w:ascii="Times New Roman" w:hAnsi="Times New Roman"/>
        </w:rPr>
        <w:t>12</w:t>
      </w:r>
      <w:bookmarkStart w:id="0" w:name="_GoBack"/>
      <w:bookmarkEnd w:id="0"/>
      <w:r w:rsidR="0060799D">
        <w:rPr>
          <w:rFonts w:ascii="Times New Roman" w:hAnsi="Times New Roman"/>
        </w:rPr>
        <w:t>.</w:t>
      </w:r>
      <w:r w:rsidR="00654D91">
        <w:rPr>
          <w:rFonts w:ascii="Times New Roman" w:hAnsi="Times New Roman"/>
        </w:rPr>
        <w:t xml:space="preserve"> </w:t>
      </w:r>
      <w:r w:rsidR="0060799D">
        <w:rPr>
          <w:rFonts w:ascii="Times New Roman" w:hAnsi="Times New Roman"/>
        </w:rPr>
        <w:t>2019</w:t>
      </w:r>
    </w:p>
    <w:p w:rsidR="00AD38FD" w:rsidRPr="005811B1" w:rsidRDefault="0060799D" w:rsidP="00AD38FD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14:35 hod</w:t>
      </w:r>
      <w:r>
        <w:rPr>
          <w:rFonts w:ascii="Times New Roman" w:hAnsi="Times New Roman"/>
        </w:rPr>
        <w:tab/>
        <w:t xml:space="preserve">do 17:35 </w:t>
      </w:r>
      <w:r w:rsidR="00AD38FD" w:rsidRPr="005811B1">
        <w:rPr>
          <w:rFonts w:ascii="Times New Roman" w:hAnsi="Times New Roman"/>
        </w:rPr>
        <w:t>hod</w:t>
      </w:r>
      <w:r w:rsidR="00AD38FD" w:rsidRPr="005811B1">
        <w:rPr>
          <w:rFonts w:ascii="Times New Roman" w:hAnsi="Times New Roman"/>
        </w:rPr>
        <w:tab/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7B6C7D" w:rsidTr="008633AE">
        <w:trPr>
          <w:trHeight w:val="355"/>
        </w:trPr>
        <w:tc>
          <w:tcPr>
            <w:tcW w:w="544" w:type="dxa"/>
          </w:tcPr>
          <w:p w:rsidR="00AD38FD" w:rsidRPr="007B6C7D" w:rsidRDefault="00AD38FD" w:rsidP="008633AE"/>
        </w:tc>
        <w:tc>
          <w:tcPr>
            <w:tcW w:w="3779" w:type="dxa"/>
          </w:tcPr>
          <w:p w:rsidR="00AD38FD" w:rsidRPr="00563CEA" w:rsidRDefault="00AD38FD" w:rsidP="008633AE">
            <w:pPr>
              <w:rPr>
                <w:rFonts w:ascii="Times New Roman" w:hAnsi="Times New Roman"/>
              </w:rPr>
            </w:pPr>
            <w:r w:rsidRPr="00563CEA"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 w:rsidR="00AD38FD" w:rsidRPr="007B6C7D" w:rsidRDefault="00AD38FD" w:rsidP="008633AE"/>
        </w:tc>
        <w:tc>
          <w:tcPr>
            <w:tcW w:w="2763" w:type="dxa"/>
          </w:tcPr>
          <w:p w:rsidR="00AD38FD" w:rsidRPr="007B6C7D" w:rsidRDefault="00AD38FD" w:rsidP="008633AE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AD38FD" w:rsidRPr="005811B1" w:rsidRDefault="00AD38FD" w:rsidP="00AD38FD">
      <w:pPr>
        <w:jc w:val="both"/>
        <w:rPr>
          <w:sz w:val="8"/>
          <w:szCs w:val="8"/>
        </w:rPr>
      </w:pPr>
    </w:p>
    <w:p w:rsidR="00AD38FD" w:rsidRDefault="00AD38FD" w:rsidP="00AD38FD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>
            <w:r w:rsidRPr="007B6C7D">
              <w:t>č.</w:t>
            </w:r>
          </w:p>
        </w:tc>
        <w:tc>
          <w:tcPr>
            <w:tcW w:w="4680" w:type="dxa"/>
          </w:tcPr>
          <w:p w:rsidR="00AD38FD" w:rsidRPr="007B6C7D" w:rsidRDefault="00AD38FD" w:rsidP="008633AE">
            <w:r w:rsidRPr="007B6C7D">
              <w:t>Meno a priezvisko</w:t>
            </w:r>
          </w:p>
        </w:tc>
        <w:tc>
          <w:tcPr>
            <w:tcW w:w="1726" w:type="dxa"/>
          </w:tcPr>
          <w:p w:rsidR="00AD38FD" w:rsidRPr="007B6C7D" w:rsidRDefault="00AD38FD" w:rsidP="008633AE">
            <w:r w:rsidRPr="007B6C7D">
              <w:t>Podpis</w:t>
            </w:r>
          </w:p>
        </w:tc>
        <w:tc>
          <w:tcPr>
            <w:tcW w:w="2126" w:type="dxa"/>
          </w:tcPr>
          <w:p w:rsidR="00AD38FD" w:rsidRPr="007B6C7D" w:rsidRDefault="00AD38FD" w:rsidP="008633AE">
            <w:r>
              <w:t>Inštitúcia</w:t>
            </w:r>
          </w:p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</w:tbl>
    <w:p w:rsidR="00AD38FD" w:rsidRPr="005361EC" w:rsidRDefault="00AD38FD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AD38FD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20" w:rsidRDefault="00694320" w:rsidP="00CF35D8">
      <w:pPr>
        <w:spacing w:after="0" w:line="240" w:lineRule="auto"/>
      </w:pPr>
      <w:r>
        <w:separator/>
      </w:r>
    </w:p>
  </w:endnote>
  <w:endnote w:type="continuationSeparator" w:id="0">
    <w:p w:rsidR="00694320" w:rsidRDefault="0069432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20" w:rsidRDefault="00694320" w:rsidP="00CF35D8">
      <w:pPr>
        <w:spacing w:after="0" w:line="240" w:lineRule="auto"/>
      </w:pPr>
      <w:r>
        <w:separator/>
      </w:r>
    </w:p>
  </w:footnote>
  <w:footnote w:type="continuationSeparator" w:id="0">
    <w:p w:rsidR="00694320" w:rsidRDefault="0069432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114FC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A1210"/>
    <w:rsid w:val="000E6FBF"/>
    <w:rsid w:val="000F127B"/>
    <w:rsid w:val="000F41A7"/>
    <w:rsid w:val="00104F84"/>
    <w:rsid w:val="00137050"/>
    <w:rsid w:val="00145279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1F67C9"/>
    <w:rsid w:val="00203036"/>
    <w:rsid w:val="00225CD9"/>
    <w:rsid w:val="002B2BBD"/>
    <w:rsid w:val="002D7F9B"/>
    <w:rsid w:val="002D7FC6"/>
    <w:rsid w:val="002E3F1A"/>
    <w:rsid w:val="0034733D"/>
    <w:rsid w:val="003700F7"/>
    <w:rsid w:val="003F10E0"/>
    <w:rsid w:val="003F1FDE"/>
    <w:rsid w:val="00414FD0"/>
    <w:rsid w:val="00422F2B"/>
    <w:rsid w:val="00423CC3"/>
    <w:rsid w:val="00446402"/>
    <w:rsid w:val="00460FC6"/>
    <w:rsid w:val="004A79B7"/>
    <w:rsid w:val="004C05D7"/>
    <w:rsid w:val="004D0FD8"/>
    <w:rsid w:val="004F368A"/>
    <w:rsid w:val="00507CF5"/>
    <w:rsid w:val="005361EC"/>
    <w:rsid w:val="00541786"/>
    <w:rsid w:val="0055263C"/>
    <w:rsid w:val="00563CEA"/>
    <w:rsid w:val="005811B1"/>
    <w:rsid w:val="00583AF0"/>
    <w:rsid w:val="0058712F"/>
    <w:rsid w:val="00592E27"/>
    <w:rsid w:val="0060799D"/>
    <w:rsid w:val="006377DA"/>
    <w:rsid w:val="00654D91"/>
    <w:rsid w:val="00680B5D"/>
    <w:rsid w:val="00694320"/>
    <w:rsid w:val="006A3977"/>
    <w:rsid w:val="006B6CBE"/>
    <w:rsid w:val="006E77C5"/>
    <w:rsid w:val="00750B1A"/>
    <w:rsid w:val="007574D5"/>
    <w:rsid w:val="007A5170"/>
    <w:rsid w:val="007A6CFA"/>
    <w:rsid w:val="007B6C7D"/>
    <w:rsid w:val="007C247E"/>
    <w:rsid w:val="007C6A45"/>
    <w:rsid w:val="008058B8"/>
    <w:rsid w:val="008721DB"/>
    <w:rsid w:val="008C3B1D"/>
    <w:rsid w:val="008C3C41"/>
    <w:rsid w:val="008E55C7"/>
    <w:rsid w:val="00926FB4"/>
    <w:rsid w:val="00957009"/>
    <w:rsid w:val="009B4B14"/>
    <w:rsid w:val="009C3018"/>
    <w:rsid w:val="009F4F76"/>
    <w:rsid w:val="00A02474"/>
    <w:rsid w:val="00A546E2"/>
    <w:rsid w:val="00A71E3A"/>
    <w:rsid w:val="00A9043F"/>
    <w:rsid w:val="00AB111C"/>
    <w:rsid w:val="00AD38FD"/>
    <w:rsid w:val="00AF5989"/>
    <w:rsid w:val="00B440DB"/>
    <w:rsid w:val="00B5556D"/>
    <w:rsid w:val="00B71530"/>
    <w:rsid w:val="00B85228"/>
    <w:rsid w:val="00BB2BE5"/>
    <w:rsid w:val="00BB5601"/>
    <w:rsid w:val="00BE57E6"/>
    <w:rsid w:val="00BF2F35"/>
    <w:rsid w:val="00BF4683"/>
    <w:rsid w:val="00BF4792"/>
    <w:rsid w:val="00C065E1"/>
    <w:rsid w:val="00C220D6"/>
    <w:rsid w:val="00C671D5"/>
    <w:rsid w:val="00CA0B4D"/>
    <w:rsid w:val="00CA771E"/>
    <w:rsid w:val="00CD7D64"/>
    <w:rsid w:val="00CF35D8"/>
    <w:rsid w:val="00D0796E"/>
    <w:rsid w:val="00D5619C"/>
    <w:rsid w:val="00DA6ABC"/>
    <w:rsid w:val="00DD1AA4"/>
    <w:rsid w:val="00DE5EE0"/>
    <w:rsid w:val="00E36C97"/>
    <w:rsid w:val="00E926D8"/>
    <w:rsid w:val="00EC5730"/>
    <w:rsid w:val="00F0760F"/>
    <w:rsid w:val="00F305BB"/>
    <w:rsid w:val="00F36E61"/>
    <w:rsid w:val="00F61779"/>
    <w:rsid w:val="00F62EE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D2CB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0760F"/>
    <w:rPr>
      <w:color w:val="0000FF"/>
      <w:u w:val="single"/>
    </w:rPr>
  </w:style>
  <w:style w:type="character" w:customStyle="1" w:styleId="il">
    <w:name w:val="il"/>
    <w:basedOn w:val="Predvolenpsmoodseku"/>
    <w:rsid w:val="00F0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612D-89D8-4CFC-866A-19F54313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4</cp:revision>
  <cp:lastPrinted>2019-12-04T14:10:00Z</cp:lastPrinted>
  <dcterms:created xsi:type="dcterms:W3CDTF">2019-12-04T13:48:00Z</dcterms:created>
  <dcterms:modified xsi:type="dcterms:W3CDTF">2019-12-04T14:12:00Z</dcterms:modified>
</cp:coreProperties>
</file>