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BB" w:rsidRDefault="0043613C" w:rsidP="00B440DB">
      <w:bookmarkStart w:id="0" w:name="_GoBack"/>
      <w:bookmarkEnd w:id="0"/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1"/>
        <w:gridCol w:w="4531"/>
      </w:tblGrid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F305BB" w:rsidRPr="009B4B14" w:rsidRDefault="009B4B14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9B4B14">
              <w:rPr>
                <w:rFonts w:ascii="Times New Roman" w:hAnsi="Times New Roman"/>
              </w:rPr>
              <w:t>Gymnázium J. Francisciho-Rimavského</w:t>
            </w:r>
          </w:p>
        </w:tc>
      </w:tr>
      <w:tr w:rsidR="009B4B14" w:rsidRPr="007B6C7D" w:rsidTr="009B4B14">
        <w:trPr>
          <w:trHeight w:val="967"/>
        </w:trPr>
        <w:tc>
          <w:tcPr>
            <w:tcW w:w="4606" w:type="dxa"/>
          </w:tcPr>
          <w:p w:rsidR="009B4B14" w:rsidRPr="007B6C7D" w:rsidRDefault="009B4B14" w:rsidP="009B4B1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  <w:vAlign w:val="center"/>
          </w:tcPr>
          <w:p w:rsidR="009B4B14" w:rsidRPr="009B4B14" w:rsidRDefault="009B4B14" w:rsidP="009B4B14">
            <w:pPr>
              <w:rPr>
                <w:rFonts w:ascii="Times New Roman" w:hAnsi="Times New Roman"/>
              </w:rPr>
            </w:pPr>
            <w:r w:rsidRPr="009B4B14">
              <w:rPr>
                <w:rFonts w:ascii="Times New Roman" w:hAnsi="Times New Roman"/>
              </w:rPr>
              <w:t>Rozvoj zručností v čitateľskej, matematickej</w:t>
            </w:r>
            <w:r w:rsidR="0043613C">
              <w:rPr>
                <w:rFonts w:ascii="Times New Roman" w:hAnsi="Times New Roman"/>
              </w:rPr>
              <w:t>,finančnej</w:t>
            </w:r>
            <w:r w:rsidRPr="009B4B14">
              <w:rPr>
                <w:rFonts w:ascii="Times New Roman" w:hAnsi="Times New Roman"/>
              </w:rPr>
              <w:t xml:space="preserve"> a prírodovednej gramotnosti na Gymnáziu J. Francisciho-Rimavského v Levoči</w:t>
            </w:r>
          </w:p>
        </w:tc>
      </w:tr>
      <w:tr w:rsidR="009B4B14" w:rsidRPr="007B6C7D" w:rsidTr="009B4B14">
        <w:trPr>
          <w:trHeight w:val="302"/>
        </w:trPr>
        <w:tc>
          <w:tcPr>
            <w:tcW w:w="4606" w:type="dxa"/>
          </w:tcPr>
          <w:p w:rsidR="009B4B14" w:rsidRPr="007B6C7D" w:rsidRDefault="009B4B14" w:rsidP="009B4B1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  <w:vAlign w:val="center"/>
          </w:tcPr>
          <w:p w:rsidR="009B4B14" w:rsidRPr="009B4B14" w:rsidRDefault="009B4B14" w:rsidP="009B4B14">
            <w:pPr>
              <w:rPr>
                <w:rFonts w:ascii="Times New Roman" w:hAnsi="Times New Roman"/>
              </w:rPr>
            </w:pPr>
            <w:r w:rsidRPr="009B4B14">
              <w:rPr>
                <w:rFonts w:ascii="Times New Roman" w:hAnsi="Times New Roman"/>
              </w:rPr>
              <w:t>312011U603</w:t>
            </w:r>
          </w:p>
        </w:tc>
      </w:tr>
      <w:tr w:rsidR="009B4B14" w:rsidRPr="007B6C7D" w:rsidTr="009B4B14">
        <w:tc>
          <w:tcPr>
            <w:tcW w:w="4606" w:type="dxa"/>
          </w:tcPr>
          <w:p w:rsidR="009B4B14" w:rsidRPr="007B6C7D" w:rsidRDefault="009B4B14" w:rsidP="009B4B1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  <w:vAlign w:val="center"/>
          </w:tcPr>
          <w:p w:rsidR="009B4B14" w:rsidRPr="009B4B14" w:rsidRDefault="004E2F17" w:rsidP="009B4B14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Klub finančnej</w:t>
            </w:r>
            <w:r w:rsidR="009B4B14" w:rsidRPr="009B4B14">
              <w:rPr>
                <w:rFonts w:ascii="Times New Roman" w:hAnsi="Times New Roman"/>
              </w:rPr>
              <w:t xml:space="preserve"> gramotnosti</w:t>
            </w:r>
          </w:p>
        </w:tc>
      </w:tr>
      <w:tr w:rsidR="009B4B14" w:rsidRPr="007B6C7D" w:rsidTr="009B4B14">
        <w:tc>
          <w:tcPr>
            <w:tcW w:w="4606" w:type="dxa"/>
          </w:tcPr>
          <w:p w:rsidR="009B4B14" w:rsidRPr="007B6C7D" w:rsidRDefault="009B4B14" w:rsidP="009B4B1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  <w:vAlign w:val="center"/>
          </w:tcPr>
          <w:p w:rsidR="009B4B14" w:rsidRPr="009B4B14" w:rsidRDefault="006E5386" w:rsidP="009B4B14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051D09">
              <w:rPr>
                <w:rFonts w:ascii="Times New Roman" w:hAnsi="Times New Roman"/>
              </w:rPr>
              <w:t>.11</w:t>
            </w:r>
            <w:r w:rsidR="00750B1A">
              <w:rPr>
                <w:rFonts w:ascii="Times New Roman" w:hAnsi="Times New Roman"/>
              </w:rPr>
              <w:t>.2019</w:t>
            </w:r>
          </w:p>
        </w:tc>
      </w:tr>
      <w:tr w:rsidR="009B4B14" w:rsidRPr="007B6C7D" w:rsidTr="009B4B14">
        <w:tc>
          <w:tcPr>
            <w:tcW w:w="4606" w:type="dxa"/>
          </w:tcPr>
          <w:p w:rsidR="009B4B14" w:rsidRPr="007B6C7D" w:rsidRDefault="009B4B14" w:rsidP="009B4B1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  <w:vAlign w:val="center"/>
          </w:tcPr>
          <w:p w:rsidR="009B4B14" w:rsidRPr="009B4B14" w:rsidRDefault="009B4B14" w:rsidP="009B4B14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9B4B14">
              <w:rPr>
                <w:rFonts w:ascii="Times New Roman" w:hAnsi="Times New Roman"/>
              </w:rPr>
              <w:t>Gymnázium J. Francisciho-Rimavského</w:t>
            </w:r>
          </w:p>
        </w:tc>
      </w:tr>
      <w:tr w:rsidR="009B4B14" w:rsidRPr="007B6C7D" w:rsidTr="009B4B14">
        <w:tc>
          <w:tcPr>
            <w:tcW w:w="4606" w:type="dxa"/>
          </w:tcPr>
          <w:p w:rsidR="009B4B14" w:rsidRPr="007B6C7D" w:rsidRDefault="009B4B14" w:rsidP="009B4B1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  <w:vAlign w:val="center"/>
          </w:tcPr>
          <w:p w:rsidR="009B4B14" w:rsidRPr="009B4B14" w:rsidRDefault="00750B1A" w:rsidP="004E2F17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Mgr. </w:t>
            </w:r>
            <w:r w:rsidR="004E2F17">
              <w:rPr>
                <w:rFonts w:ascii="Times New Roman" w:hAnsi="Times New Roman"/>
              </w:rPr>
              <w:t>Eva Lafková</w:t>
            </w:r>
          </w:p>
        </w:tc>
      </w:tr>
      <w:tr w:rsidR="009B4B14" w:rsidRPr="007B6C7D" w:rsidTr="009B4B14">
        <w:tc>
          <w:tcPr>
            <w:tcW w:w="4606" w:type="dxa"/>
          </w:tcPr>
          <w:p w:rsidR="009B4B14" w:rsidRPr="007B6C7D" w:rsidRDefault="009B4B14" w:rsidP="009B4B1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  <w:vAlign w:val="center"/>
          </w:tcPr>
          <w:p w:rsidR="009B4B14" w:rsidRPr="009B4B14" w:rsidRDefault="005811B1" w:rsidP="009B4B14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gymjfrle.edupage.org</w:t>
            </w:r>
          </w:p>
        </w:tc>
      </w:tr>
    </w:tbl>
    <w:p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460FC6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460FC6">
              <w:rPr>
                <w:rFonts w:ascii="Times New Roman" w:hAnsi="Times New Roman"/>
                <w:b/>
              </w:rPr>
              <w:lastRenderedPageBreak/>
              <w:t>Manažérske zhrnutie:</w:t>
            </w:r>
          </w:p>
          <w:p w:rsidR="00B52C5F" w:rsidRPr="00B52C5F" w:rsidRDefault="00460FC6" w:rsidP="00B52C5F">
            <w:pPr>
              <w:spacing w:after="0" w:line="240" w:lineRule="auto"/>
              <w:rPr>
                <w:rFonts w:ascii="Times New Roman" w:hAnsi="Times New Roman"/>
              </w:rPr>
            </w:pPr>
            <w:r w:rsidRPr="00460FC6">
              <w:rPr>
                <w:rFonts w:ascii="Times New Roman" w:eastAsia="Times New Roman" w:hAnsi="Times New Roman"/>
                <w:lang w:eastAsia="sk-SK"/>
              </w:rPr>
              <w:t>kľúčové slová</w:t>
            </w:r>
            <w:r w:rsidRPr="00B52C5F">
              <w:rPr>
                <w:rFonts w:ascii="Times New Roman" w:eastAsia="Times New Roman" w:hAnsi="Times New Roman"/>
                <w:lang w:eastAsia="sk-SK"/>
              </w:rPr>
              <w:t xml:space="preserve">: </w:t>
            </w:r>
            <w:r w:rsidR="00B52C5F">
              <w:rPr>
                <w:rFonts w:ascii="Times New Roman" w:hAnsi="Times New Roman"/>
              </w:rPr>
              <w:t>f</w:t>
            </w:r>
            <w:r w:rsidR="00B52C5F" w:rsidRPr="00B52C5F">
              <w:rPr>
                <w:rFonts w:ascii="Times New Roman" w:hAnsi="Times New Roman"/>
              </w:rPr>
              <w:t>inanč</w:t>
            </w:r>
            <w:r w:rsidR="00B52C5F">
              <w:rPr>
                <w:rFonts w:ascii="Times New Roman" w:hAnsi="Times New Roman"/>
              </w:rPr>
              <w:t>ná zodpovednosť spotrebiteľov; plánovanie, príjem a práca; r</w:t>
            </w:r>
            <w:r w:rsidR="00B52C5F" w:rsidRPr="00B52C5F">
              <w:rPr>
                <w:rFonts w:ascii="Times New Roman" w:hAnsi="Times New Roman"/>
              </w:rPr>
              <w:t>ozhodovanie</w:t>
            </w:r>
            <w:r w:rsidR="00B52C5F">
              <w:rPr>
                <w:rFonts w:ascii="Times New Roman" w:hAnsi="Times New Roman"/>
              </w:rPr>
              <w:t xml:space="preserve"> a hospodárenie spotrebiteľov; ú</w:t>
            </w:r>
            <w:r w:rsidR="00B52C5F" w:rsidRPr="00B52C5F">
              <w:rPr>
                <w:rFonts w:ascii="Times New Roman" w:hAnsi="Times New Roman"/>
              </w:rPr>
              <w:t>ver</w:t>
            </w:r>
            <w:r w:rsidR="006E5386">
              <w:rPr>
                <w:rFonts w:ascii="Times New Roman" w:hAnsi="Times New Roman"/>
              </w:rPr>
              <w:t xml:space="preserve"> a dlh; s</w:t>
            </w:r>
            <w:r w:rsidR="00B52C5F">
              <w:rPr>
                <w:rFonts w:ascii="Times New Roman" w:hAnsi="Times New Roman"/>
              </w:rPr>
              <w:t>porenie a investovanie;</w:t>
            </w:r>
          </w:p>
          <w:p w:rsidR="0043613C" w:rsidRPr="00460FC6" w:rsidRDefault="0043613C" w:rsidP="006B0F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:rsidR="00C220D6" w:rsidRPr="00460FC6" w:rsidRDefault="00C220D6" w:rsidP="00C220D6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  <w:p w:rsidR="00C220D6" w:rsidRPr="00460FC6" w:rsidRDefault="003F1FDE" w:rsidP="00C220D6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 xml:space="preserve">a/ </w:t>
            </w:r>
            <w:r w:rsidR="00C220D6" w:rsidRPr="00460FC6">
              <w:rPr>
                <w:rFonts w:ascii="Times New Roman" w:eastAsia="Times New Roman" w:hAnsi="Times New Roman"/>
                <w:lang w:eastAsia="sk-SK"/>
              </w:rPr>
              <w:t xml:space="preserve">Úvod </w:t>
            </w:r>
            <w:r>
              <w:rPr>
                <w:rFonts w:ascii="Times New Roman" w:eastAsia="Times New Roman" w:hAnsi="Times New Roman"/>
                <w:lang w:eastAsia="sk-SK"/>
              </w:rPr>
              <w:t xml:space="preserve">: </w:t>
            </w:r>
            <w:r w:rsidR="00B52C5F">
              <w:rPr>
                <w:rFonts w:ascii="Times New Roman" w:eastAsia="Times New Roman" w:hAnsi="Times New Roman"/>
                <w:lang w:eastAsia="sk-SK"/>
              </w:rPr>
              <w:t>Oboznámenie sa s investíciami v oblasti kúpy a predaja, hospodárenie s</w:t>
            </w:r>
            <w:r w:rsidR="00E6712C">
              <w:rPr>
                <w:rFonts w:ascii="Times New Roman" w:eastAsia="Times New Roman" w:hAnsi="Times New Roman"/>
                <w:lang w:eastAsia="sk-SK"/>
              </w:rPr>
              <w:t> peniazmi.</w:t>
            </w:r>
          </w:p>
          <w:p w:rsidR="006B0FD4" w:rsidRDefault="006B0FD4" w:rsidP="006B0FD4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b</w:t>
            </w:r>
            <w:r w:rsidR="003F1FDE">
              <w:rPr>
                <w:rFonts w:ascii="Times New Roman" w:eastAsia="Times New Roman" w:hAnsi="Times New Roman"/>
                <w:lang w:eastAsia="sk-SK"/>
              </w:rPr>
              <w:t xml:space="preserve">/ </w:t>
            </w:r>
            <w:r w:rsidR="00E6712C">
              <w:rPr>
                <w:rFonts w:ascii="Times New Roman" w:eastAsia="Times New Roman" w:hAnsi="Times New Roman"/>
                <w:lang w:eastAsia="sk-SK"/>
              </w:rPr>
              <w:t>Oboznámenie sa s finančnou hrou Monopoly.</w:t>
            </w:r>
          </w:p>
          <w:p w:rsidR="006B0FD4" w:rsidRDefault="00B52C5F" w:rsidP="006B0FD4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c/ Realizácia fiktívnej kúpy a predaja prostr</w:t>
            </w:r>
            <w:r w:rsidR="00E6712C">
              <w:rPr>
                <w:rFonts w:ascii="Times New Roman" w:eastAsia="Times New Roman" w:hAnsi="Times New Roman"/>
                <w:lang w:eastAsia="sk-SK"/>
              </w:rPr>
              <w:t>edníctvom finančnej hry</w:t>
            </w:r>
            <w:r>
              <w:rPr>
                <w:rFonts w:ascii="Times New Roman" w:eastAsia="Times New Roman" w:hAnsi="Times New Roman"/>
                <w:lang w:eastAsia="sk-SK"/>
              </w:rPr>
              <w:t>.</w:t>
            </w:r>
          </w:p>
          <w:p w:rsidR="00C220D6" w:rsidRPr="00460FC6" w:rsidRDefault="00C220D6" w:rsidP="00C220D6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  <w:p w:rsidR="003C1C2E" w:rsidRPr="006E5386" w:rsidRDefault="00E6712C" w:rsidP="00C220D6">
            <w:pPr>
              <w:spacing w:after="0" w:line="240" w:lineRule="auto"/>
              <w:rPr>
                <w:rFonts w:ascii="Times New Roman" w:hAnsi="Times New Roman"/>
                <w:color w:val="222222"/>
                <w:shd w:val="clear" w:color="auto" w:fill="FFFFFF"/>
              </w:rPr>
            </w:pPr>
            <w:r w:rsidRPr="006E5386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Monopoly je hra pomenovaná podľa ekonomického pojmu monopol, silného vplyvu jedného obchodníka na trhu. Študenti sa budú snažiť získať bohatstvo cez jednoduché ekonomické aktivity zahŕňajúce nákup, prenájom a výmenu použitím herných peňazí. </w:t>
            </w:r>
          </w:p>
          <w:p w:rsidR="00051D09" w:rsidRPr="006E5386" w:rsidRDefault="00E6712C" w:rsidP="00C220D6">
            <w:pPr>
              <w:spacing w:after="0" w:line="240" w:lineRule="auto"/>
              <w:rPr>
                <w:rFonts w:ascii="Times New Roman" w:hAnsi="Times New Roman"/>
                <w:color w:val="222222"/>
                <w:shd w:val="clear" w:color="auto" w:fill="FFFFFF"/>
              </w:rPr>
            </w:pPr>
            <w:r w:rsidRPr="006E5386">
              <w:rPr>
                <w:rFonts w:ascii="Times New Roman" w:hAnsi="Times New Roman"/>
                <w:color w:val="222222"/>
                <w:shd w:val="clear" w:color="auto" w:fill="FFFFFF"/>
              </w:rPr>
              <w:t>Hra je pomenovaná podľa ekonomického pojmu monopol, silného vplyvu jedného obchodníka na trhu.</w:t>
            </w:r>
          </w:p>
          <w:p w:rsidR="003C1C2E" w:rsidRPr="006E5386" w:rsidRDefault="003C1C2E" w:rsidP="00C220D6">
            <w:pPr>
              <w:spacing w:after="0" w:line="240" w:lineRule="auto"/>
              <w:rPr>
                <w:rFonts w:ascii="Times New Roman" w:hAnsi="Times New Roman"/>
              </w:rPr>
            </w:pPr>
            <w:r w:rsidRPr="006E5386">
              <w:rPr>
                <w:rFonts w:ascii="Times New Roman" w:hAnsi="Times New Roman"/>
              </w:rPr>
              <w:t>Finančná gramotnosť je podmienená neustálym vývojom, ktorý umožňuje každému jednotlivcovi  efektívne reagovať na nové osobné udalosti a neustále meniace sa ekonomické a spoločenské prostredie. Takto získané znalosti a zručnosti by mali následne zvýšiť uplatnenie sa študentov na trhu práce.</w:t>
            </w:r>
            <w:r w:rsidR="006E5386" w:rsidRPr="006E5386">
              <w:rPr>
                <w:rFonts w:ascii="Times New Roman" w:hAnsi="Times New Roman"/>
              </w:rPr>
              <w:t xml:space="preserve"> Finančne gramotní študenti by mali vo všeobecnosti chápať všetky kľúčové aspekty osobných financií. Študenti tak budú mať istotu, že budú samostatne schopní nájsť si a použiť informácie potrebné pri finančných výzvach.</w:t>
            </w:r>
          </w:p>
          <w:p w:rsidR="003C1C2E" w:rsidRPr="003C1C2E" w:rsidRDefault="003C1C2E" w:rsidP="00C220D6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  <w:p w:rsidR="00C220D6" w:rsidRDefault="00C220D6" w:rsidP="00C220D6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460FC6">
              <w:rPr>
                <w:rFonts w:ascii="Times New Roman" w:eastAsia="Times New Roman" w:hAnsi="Times New Roman"/>
                <w:lang w:eastAsia="sk-SK"/>
              </w:rPr>
              <w:t xml:space="preserve">Na záver členovia </w:t>
            </w:r>
            <w:r>
              <w:rPr>
                <w:rFonts w:ascii="Times New Roman" w:eastAsia="Times New Roman" w:hAnsi="Times New Roman"/>
                <w:lang w:eastAsia="sk-SK"/>
              </w:rPr>
              <w:t xml:space="preserve">diskutovali </w:t>
            </w:r>
            <w:r w:rsidRPr="00460FC6">
              <w:rPr>
                <w:rFonts w:ascii="Times New Roman" w:eastAsia="Times New Roman" w:hAnsi="Times New Roman"/>
                <w:lang w:eastAsia="sk-SK"/>
              </w:rPr>
              <w:t>o:</w:t>
            </w:r>
          </w:p>
          <w:p w:rsidR="00051D09" w:rsidRPr="003C1C2E" w:rsidRDefault="00C220D6" w:rsidP="00C220D6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460FC6">
              <w:rPr>
                <w:rFonts w:ascii="Times New Roman" w:eastAsia="Times New Roman" w:hAnsi="Times New Roman"/>
                <w:lang w:eastAsia="sk-SK"/>
              </w:rPr>
              <w:sym w:font="Symbol" w:char="F0B7"/>
            </w:r>
            <w:r w:rsidR="003C1C2E">
              <w:t xml:space="preserve"> </w:t>
            </w:r>
            <w:r w:rsidR="003C1C2E" w:rsidRPr="003C1C2E">
              <w:rPr>
                <w:rFonts w:ascii="Times New Roman" w:hAnsi="Times New Roman"/>
              </w:rPr>
              <w:t>motivácii žiakov zapájať so do krúžkov orientovaných na finančnú gramotnosť a podnikateľské vzdelávanie</w:t>
            </w:r>
          </w:p>
          <w:p w:rsidR="00F305BB" w:rsidRPr="007B6C7D" w:rsidRDefault="00F305BB" w:rsidP="003C1C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:rsidR="00C220D6" w:rsidRDefault="00C220D6" w:rsidP="00C220D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</w:p>
          <w:p w:rsidR="00F305BB" w:rsidRPr="007B6C7D" w:rsidRDefault="00C220D6" w:rsidP="003C1C2E">
            <w:pPr>
              <w:spacing w:after="0" w:line="240" w:lineRule="auto"/>
              <w:rPr>
                <w:rFonts w:ascii="Times New Roman" w:hAnsi="Times New Roman"/>
              </w:rPr>
            </w:pPr>
            <w:r w:rsidRPr="00C220D6">
              <w:rPr>
                <w:rFonts w:ascii="Times New Roman" w:eastAsia="Times New Roman" w:hAnsi="Times New Roman"/>
                <w:lang w:eastAsia="sk-SK"/>
              </w:rPr>
              <w:t>Koordinátorka k</w:t>
            </w:r>
            <w:r w:rsidR="006B0FD4">
              <w:rPr>
                <w:rFonts w:ascii="Times New Roman" w:eastAsia="Times New Roman" w:hAnsi="Times New Roman"/>
                <w:lang w:eastAsia="sk-SK"/>
              </w:rPr>
              <w:t>lubu zhrnula priebeh stretnutia a v</w:t>
            </w:r>
            <w:r w:rsidRPr="00C220D6">
              <w:rPr>
                <w:rFonts w:ascii="Times New Roman" w:eastAsia="Times New Roman" w:hAnsi="Times New Roman"/>
                <w:lang w:eastAsia="sk-SK"/>
              </w:rPr>
              <w:t xml:space="preserve">yzvala kolegov, aby si na ďalšie stretnutie </w:t>
            </w:r>
            <w:r w:rsidR="00BB2BE5">
              <w:rPr>
                <w:rFonts w:ascii="Times New Roman" w:eastAsia="Times New Roman" w:hAnsi="Times New Roman"/>
                <w:lang w:eastAsia="sk-SK"/>
              </w:rPr>
              <w:t xml:space="preserve">preštudovali </w:t>
            </w:r>
            <w:r w:rsidRPr="00C220D6">
              <w:rPr>
                <w:rFonts w:ascii="Times New Roman" w:eastAsia="Times New Roman" w:hAnsi="Times New Roman"/>
                <w:lang w:eastAsia="sk-SK"/>
              </w:rPr>
              <w:t>podrobnejšie materiál</w:t>
            </w:r>
            <w:r w:rsidRPr="003F1FDE">
              <w:rPr>
                <w:rFonts w:ascii="Times New Roman" w:eastAsia="Times New Roman" w:hAnsi="Times New Roman"/>
                <w:lang w:eastAsia="sk-SK"/>
              </w:rPr>
              <w:t>y</w:t>
            </w:r>
            <w:r w:rsidR="00051D09">
              <w:rPr>
                <w:rFonts w:ascii="Times New Roman" w:eastAsia="Times New Roman" w:hAnsi="Times New Roman"/>
                <w:lang w:eastAsia="sk-SK"/>
              </w:rPr>
              <w:t xml:space="preserve"> so zameraním na </w:t>
            </w:r>
            <w:r w:rsidR="003C1C2E">
              <w:rPr>
                <w:rFonts w:ascii="Times New Roman" w:eastAsia="Times New Roman" w:hAnsi="Times New Roman"/>
                <w:lang w:eastAsia="sk-SK"/>
              </w:rPr>
              <w:t>inovatívne postupy a metódy podporujúce rozvoj FG.</w:t>
            </w:r>
          </w:p>
        </w:tc>
      </w:tr>
    </w:tbl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5"/>
        <w:gridCol w:w="5037"/>
      </w:tblGrid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3F1FDE" w:rsidRDefault="003F1FDE" w:rsidP="004E2F17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3F1FDE">
              <w:rPr>
                <w:rFonts w:ascii="Times New Roman" w:eastAsia="Times New Roman" w:hAnsi="Times New Roman"/>
                <w:lang w:eastAsia="sk-SK"/>
              </w:rPr>
              <w:t xml:space="preserve">Mgr. </w:t>
            </w:r>
            <w:r w:rsidR="004E2F17">
              <w:rPr>
                <w:rFonts w:ascii="Times New Roman" w:eastAsia="Times New Roman" w:hAnsi="Times New Roman"/>
                <w:lang w:eastAsia="sk-SK"/>
              </w:rPr>
              <w:t>Eva Lafková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3F1FDE" w:rsidRDefault="006E5386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25</w:t>
            </w:r>
            <w:r w:rsidR="00051D09">
              <w:rPr>
                <w:rFonts w:ascii="Times New Roman" w:eastAsia="Times New Roman" w:hAnsi="Times New Roman"/>
                <w:lang w:eastAsia="sk-SK"/>
              </w:rPr>
              <w:t>.11</w:t>
            </w:r>
            <w:r w:rsidR="003F1FDE" w:rsidRPr="003F1FDE">
              <w:rPr>
                <w:rFonts w:ascii="Times New Roman" w:eastAsia="Times New Roman" w:hAnsi="Times New Roman"/>
                <w:lang w:eastAsia="sk-SK"/>
              </w:rPr>
              <w:t>.2019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3F1FDE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3F1FDE" w:rsidRDefault="003F1FDE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3F1FDE">
              <w:rPr>
                <w:rFonts w:ascii="Times New Roman" w:eastAsia="Times New Roman" w:hAnsi="Times New Roman"/>
                <w:lang w:eastAsia="sk-SK"/>
              </w:rPr>
              <w:t>Mgr. Jaroslav Kramarčík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3F1FDE" w:rsidRDefault="006E5386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25</w:t>
            </w:r>
            <w:r w:rsidR="00051D09">
              <w:rPr>
                <w:rFonts w:ascii="Times New Roman" w:eastAsia="Times New Roman" w:hAnsi="Times New Roman"/>
                <w:lang w:eastAsia="sk-SK"/>
              </w:rPr>
              <w:t>.11</w:t>
            </w:r>
            <w:r w:rsidR="003F1FDE" w:rsidRPr="003F1FDE">
              <w:rPr>
                <w:rFonts w:ascii="Times New Roman" w:eastAsia="Times New Roman" w:hAnsi="Times New Roman"/>
                <w:lang w:eastAsia="sk-SK"/>
              </w:rPr>
              <w:t>.2019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3F1FDE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:rsidR="00F305BB" w:rsidRDefault="00F305BB" w:rsidP="00B440DB">
      <w:pPr>
        <w:tabs>
          <w:tab w:val="left" w:pos="1114"/>
        </w:tabs>
      </w:pPr>
    </w:p>
    <w:p w:rsidR="009B4B14" w:rsidRDefault="009B4B14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:rsidR="009B4B14" w:rsidRDefault="009B4B14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:rsidR="009B4B14" w:rsidRDefault="009B4B14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:rsidR="009B4B14" w:rsidRDefault="009B4B14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:rsidR="009B4B14" w:rsidRDefault="009B4B14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:rsidR="009B4B14" w:rsidRDefault="009B4B14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:rsidR="00F305BB" w:rsidRDefault="00F305BB" w:rsidP="00D0796E"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43613C">
        <w:rPr>
          <w:noProof/>
          <w:lang w:eastAsia="sk-SK"/>
        </w:rPr>
        <w:drawing>
          <wp:inline distT="0" distB="0" distL="0" distR="0">
            <wp:extent cx="5753100" cy="80010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5811B1" w:rsidRPr="007B6C7D" w:rsidTr="001745A4">
        <w:tc>
          <w:tcPr>
            <w:tcW w:w="3528" w:type="dxa"/>
          </w:tcPr>
          <w:p w:rsidR="005811B1" w:rsidRPr="005811B1" w:rsidRDefault="005811B1" w:rsidP="005811B1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  <w:spacing w:val="20"/>
              </w:rPr>
              <w:t>Prioritná os:</w:t>
            </w:r>
          </w:p>
        </w:tc>
        <w:tc>
          <w:tcPr>
            <w:tcW w:w="5940" w:type="dxa"/>
          </w:tcPr>
          <w:p w:rsidR="005811B1" w:rsidRPr="007B6C7D" w:rsidRDefault="005811B1" w:rsidP="005811B1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5811B1" w:rsidRPr="007B6C7D" w:rsidTr="001745A4">
        <w:tc>
          <w:tcPr>
            <w:tcW w:w="3528" w:type="dxa"/>
          </w:tcPr>
          <w:p w:rsidR="005811B1" w:rsidRPr="005811B1" w:rsidRDefault="005811B1" w:rsidP="005811B1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  <w:spacing w:val="20"/>
              </w:rPr>
              <w:t>Špecifický cieľ:</w:t>
            </w:r>
          </w:p>
        </w:tc>
        <w:tc>
          <w:tcPr>
            <w:tcW w:w="5940" w:type="dxa"/>
          </w:tcPr>
          <w:p w:rsidR="005811B1" w:rsidRPr="001620FF" w:rsidRDefault="005811B1" w:rsidP="005811B1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5811B1" w:rsidRDefault="00F305BB" w:rsidP="005811B1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  <w:spacing w:val="20"/>
              </w:rPr>
              <w:t>Prijímateľ:</w:t>
            </w:r>
          </w:p>
        </w:tc>
        <w:tc>
          <w:tcPr>
            <w:tcW w:w="5940" w:type="dxa"/>
          </w:tcPr>
          <w:p w:rsidR="00F305BB" w:rsidRPr="005811B1" w:rsidRDefault="005811B1" w:rsidP="005811B1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</w:rPr>
              <w:t>Gymnázium J. Francisciho-Rimavského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5811B1" w:rsidRDefault="00F305BB" w:rsidP="005811B1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  <w:spacing w:val="20"/>
              </w:rPr>
              <w:t>Názov projektu:</w:t>
            </w:r>
          </w:p>
        </w:tc>
        <w:tc>
          <w:tcPr>
            <w:tcW w:w="5940" w:type="dxa"/>
          </w:tcPr>
          <w:p w:rsidR="00F305BB" w:rsidRPr="005811B1" w:rsidRDefault="005811B1" w:rsidP="005811B1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</w:rPr>
              <w:t>Rozvoj zručností v čitateľskej, matematickej</w:t>
            </w:r>
            <w:r w:rsidR="0043613C">
              <w:rPr>
                <w:rFonts w:ascii="Times New Roman" w:hAnsi="Times New Roman"/>
              </w:rPr>
              <w:t>, finančnej</w:t>
            </w:r>
            <w:r w:rsidRPr="005811B1">
              <w:rPr>
                <w:rFonts w:ascii="Times New Roman" w:hAnsi="Times New Roman"/>
              </w:rPr>
              <w:t xml:space="preserve"> a prírodovednej gramotnosti na Gymnáziu J. Francisciho-Rimavského v Levoči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5811B1" w:rsidRDefault="00F305BB" w:rsidP="005811B1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  <w:spacing w:val="20"/>
              </w:rPr>
              <w:t>Kód ITMS projektu:</w:t>
            </w:r>
          </w:p>
        </w:tc>
        <w:tc>
          <w:tcPr>
            <w:tcW w:w="5940" w:type="dxa"/>
          </w:tcPr>
          <w:p w:rsidR="00F305BB" w:rsidRPr="005811B1" w:rsidRDefault="005811B1" w:rsidP="005811B1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</w:rPr>
              <w:t>312011U603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5811B1" w:rsidRDefault="00F305BB" w:rsidP="005811B1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  <w:spacing w:val="20"/>
              </w:rPr>
              <w:t>Názov pedagogického klubu:</w:t>
            </w:r>
          </w:p>
        </w:tc>
        <w:tc>
          <w:tcPr>
            <w:tcW w:w="5940" w:type="dxa"/>
          </w:tcPr>
          <w:p w:rsidR="00F305BB" w:rsidRPr="005811B1" w:rsidRDefault="005811B1" w:rsidP="004E2F17">
            <w:pPr>
              <w:spacing w:line="240" w:lineRule="auto"/>
              <w:jc w:val="both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</w:rPr>
              <w:t xml:space="preserve">Klub </w:t>
            </w:r>
            <w:r w:rsidR="004E2F17">
              <w:rPr>
                <w:rFonts w:ascii="Times New Roman" w:hAnsi="Times New Roman"/>
              </w:rPr>
              <w:t>finančnej</w:t>
            </w:r>
            <w:r w:rsidRPr="005811B1">
              <w:rPr>
                <w:rFonts w:ascii="Times New Roman" w:hAnsi="Times New Roman"/>
              </w:rPr>
              <w:t xml:space="preserve"> gramotnosti</w:t>
            </w:r>
          </w:p>
        </w:tc>
      </w:tr>
    </w:tbl>
    <w:p w:rsidR="00F305BB" w:rsidRPr="005811B1" w:rsidRDefault="00F305BB" w:rsidP="00D0796E">
      <w:pPr>
        <w:rPr>
          <w:sz w:val="12"/>
          <w:szCs w:val="12"/>
        </w:rPr>
      </w:pPr>
    </w:p>
    <w:p w:rsidR="00F305BB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5811B1" w:rsidRPr="005811B1" w:rsidRDefault="005811B1" w:rsidP="005811B1">
      <w:pPr>
        <w:rPr>
          <w:sz w:val="8"/>
          <w:szCs w:val="8"/>
          <w:lang w:eastAsia="cs-CZ"/>
        </w:rPr>
      </w:pPr>
    </w:p>
    <w:p w:rsidR="00F305BB" w:rsidRPr="005811B1" w:rsidRDefault="00F305BB" w:rsidP="00D0796E">
      <w:pPr>
        <w:rPr>
          <w:rFonts w:ascii="Times New Roman" w:hAnsi="Times New Roman"/>
        </w:rPr>
      </w:pPr>
      <w:r w:rsidRPr="005811B1">
        <w:rPr>
          <w:rFonts w:ascii="Times New Roman" w:hAnsi="Times New Roman"/>
        </w:rPr>
        <w:t>Miesto konania stretnutia:</w:t>
      </w:r>
      <w:r w:rsidR="005811B1" w:rsidRPr="005811B1">
        <w:rPr>
          <w:rFonts w:ascii="Times New Roman" w:hAnsi="Times New Roman"/>
        </w:rPr>
        <w:t xml:space="preserve"> Gymnázium J. Francisciho-Rimavského</w:t>
      </w:r>
    </w:p>
    <w:p w:rsidR="00F305BB" w:rsidRPr="005811B1" w:rsidRDefault="00F305BB" w:rsidP="00D0796E">
      <w:pPr>
        <w:rPr>
          <w:rFonts w:ascii="Times New Roman" w:hAnsi="Times New Roman"/>
        </w:rPr>
      </w:pPr>
      <w:r w:rsidRPr="005811B1">
        <w:rPr>
          <w:rFonts w:ascii="Times New Roman" w:hAnsi="Times New Roman"/>
        </w:rPr>
        <w:t>Dátum konania stretnutia:</w:t>
      </w:r>
      <w:r w:rsidR="006E5386">
        <w:rPr>
          <w:rFonts w:ascii="Times New Roman" w:hAnsi="Times New Roman"/>
        </w:rPr>
        <w:t xml:space="preserve"> 25</w:t>
      </w:r>
      <w:r w:rsidR="00051D09">
        <w:rPr>
          <w:rFonts w:ascii="Times New Roman" w:hAnsi="Times New Roman"/>
        </w:rPr>
        <w:t>.11</w:t>
      </w:r>
      <w:r w:rsidR="004E2F17">
        <w:rPr>
          <w:rFonts w:ascii="Times New Roman" w:hAnsi="Times New Roman"/>
        </w:rPr>
        <w:t>.2019</w:t>
      </w:r>
    </w:p>
    <w:p w:rsidR="00F305BB" w:rsidRPr="005811B1" w:rsidRDefault="004E2F17" w:rsidP="00D0796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Trvanie stretnutia: od 14:00 </w:t>
      </w:r>
      <w:r w:rsidR="00F305BB" w:rsidRPr="005811B1">
        <w:rPr>
          <w:rFonts w:ascii="Times New Roman" w:hAnsi="Times New Roman"/>
        </w:rPr>
        <w:t>hod</w:t>
      </w:r>
      <w:r>
        <w:rPr>
          <w:rFonts w:ascii="Times New Roman" w:hAnsi="Times New Roman"/>
        </w:rPr>
        <w:t xml:space="preserve">. do 17:00 </w:t>
      </w:r>
      <w:r w:rsidR="00F305BB" w:rsidRPr="005811B1">
        <w:rPr>
          <w:rFonts w:ascii="Times New Roman" w:hAnsi="Times New Roman"/>
        </w:rPr>
        <w:t>hod</w:t>
      </w:r>
      <w:r>
        <w:rPr>
          <w:rFonts w:ascii="Times New Roman" w:hAnsi="Times New Roman"/>
        </w:rPr>
        <w:t>.</w:t>
      </w:r>
      <w:r w:rsidR="00F305BB" w:rsidRPr="005811B1">
        <w:rPr>
          <w:rFonts w:ascii="Times New Roman" w:hAnsi="Times New Roman"/>
        </w:rPr>
        <w:tab/>
      </w:r>
    </w:p>
    <w:p w:rsidR="00F305BB" w:rsidRPr="005811B1" w:rsidRDefault="00F305BB" w:rsidP="00D0796E">
      <w:pPr>
        <w:rPr>
          <w:rFonts w:ascii="Times New Roman" w:hAnsi="Times New Roman"/>
        </w:rPr>
      </w:pPr>
      <w:r w:rsidRPr="005811B1">
        <w:rPr>
          <w:rFonts w:ascii="Times New Roman" w:hAnsi="Times New Roman"/>
        </w:rP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779"/>
        <w:gridCol w:w="2126"/>
        <w:gridCol w:w="2763"/>
      </w:tblGrid>
      <w:tr w:rsidR="0000510A" w:rsidRPr="005811B1" w:rsidTr="005811B1">
        <w:trPr>
          <w:trHeight w:val="337"/>
        </w:trPr>
        <w:tc>
          <w:tcPr>
            <w:tcW w:w="544" w:type="dxa"/>
          </w:tcPr>
          <w:p w:rsidR="0000510A" w:rsidRPr="005811B1" w:rsidRDefault="0000510A" w:rsidP="001745A4">
            <w:pPr>
              <w:rPr>
                <w:rFonts w:ascii="Times New Roman" w:hAnsi="Times New Roman"/>
              </w:rPr>
            </w:pPr>
            <w:r w:rsidRPr="005811B1">
              <w:rPr>
                <w:rFonts w:ascii="Times New Roman" w:hAnsi="Times New Roman"/>
              </w:rPr>
              <w:t>č.</w:t>
            </w:r>
          </w:p>
        </w:tc>
        <w:tc>
          <w:tcPr>
            <w:tcW w:w="3779" w:type="dxa"/>
          </w:tcPr>
          <w:p w:rsidR="0000510A" w:rsidRPr="005811B1" w:rsidRDefault="0000510A" w:rsidP="001745A4">
            <w:pPr>
              <w:rPr>
                <w:rFonts w:ascii="Times New Roman" w:hAnsi="Times New Roman"/>
              </w:rPr>
            </w:pPr>
            <w:r w:rsidRPr="005811B1">
              <w:rPr>
                <w:rFonts w:ascii="Times New Roman" w:hAnsi="Times New Roman"/>
              </w:rPr>
              <w:t>Meno a priezvisko</w:t>
            </w:r>
          </w:p>
        </w:tc>
        <w:tc>
          <w:tcPr>
            <w:tcW w:w="2126" w:type="dxa"/>
          </w:tcPr>
          <w:p w:rsidR="0000510A" w:rsidRPr="005811B1" w:rsidRDefault="0000510A" w:rsidP="001745A4">
            <w:pPr>
              <w:rPr>
                <w:rFonts w:ascii="Times New Roman" w:hAnsi="Times New Roman"/>
              </w:rPr>
            </w:pPr>
            <w:r w:rsidRPr="005811B1">
              <w:rPr>
                <w:rFonts w:ascii="Times New Roman" w:hAnsi="Times New Roman"/>
              </w:rPr>
              <w:t>Podpis</w:t>
            </w:r>
          </w:p>
        </w:tc>
        <w:tc>
          <w:tcPr>
            <w:tcW w:w="2763" w:type="dxa"/>
          </w:tcPr>
          <w:p w:rsidR="0000510A" w:rsidRPr="005811B1" w:rsidRDefault="0000510A" w:rsidP="001745A4">
            <w:pPr>
              <w:rPr>
                <w:rFonts w:ascii="Times New Roman" w:hAnsi="Times New Roman"/>
              </w:rPr>
            </w:pPr>
            <w:r w:rsidRPr="005811B1">
              <w:rPr>
                <w:rFonts w:ascii="Times New Roman" w:hAnsi="Times New Roman"/>
              </w:rPr>
              <w:t>Inštitúcia</w:t>
            </w:r>
          </w:p>
        </w:tc>
      </w:tr>
      <w:tr w:rsidR="0000510A" w:rsidRPr="005811B1" w:rsidTr="005811B1">
        <w:trPr>
          <w:trHeight w:val="337"/>
        </w:trPr>
        <w:tc>
          <w:tcPr>
            <w:tcW w:w="544" w:type="dxa"/>
          </w:tcPr>
          <w:p w:rsidR="0000510A" w:rsidRPr="005811B1" w:rsidRDefault="006964A3" w:rsidP="006964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779" w:type="dxa"/>
          </w:tcPr>
          <w:p w:rsidR="0000510A" w:rsidRPr="005811B1" w:rsidRDefault="003F1FDE" w:rsidP="004E2F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Mgr. </w:t>
            </w:r>
            <w:r w:rsidR="004E2F17">
              <w:rPr>
                <w:rFonts w:ascii="Times New Roman" w:hAnsi="Times New Roman"/>
              </w:rPr>
              <w:t>Eva Lafková</w:t>
            </w:r>
          </w:p>
        </w:tc>
        <w:tc>
          <w:tcPr>
            <w:tcW w:w="2126" w:type="dxa"/>
          </w:tcPr>
          <w:p w:rsidR="0000510A" w:rsidRPr="005811B1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763" w:type="dxa"/>
          </w:tcPr>
          <w:p w:rsidR="0000510A" w:rsidRPr="005811B1" w:rsidRDefault="005811B1" w:rsidP="001745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GJFR Levoča</w:t>
            </w:r>
          </w:p>
        </w:tc>
      </w:tr>
      <w:tr w:rsidR="0000510A" w:rsidRPr="005811B1" w:rsidTr="005811B1">
        <w:trPr>
          <w:trHeight w:val="337"/>
        </w:trPr>
        <w:tc>
          <w:tcPr>
            <w:tcW w:w="544" w:type="dxa"/>
          </w:tcPr>
          <w:p w:rsidR="0000510A" w:rsidRPr="005811B1" w:rsidRDefault="006964A3" w:rsidP="006964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779" w:type="dxa"/>
          </w:tcPr>
          <w:p w:rsidR="0000510A" w:rsidRPr="005811B1" w:rsidRDefault="003F1FDE" w:rsidP="004E2F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Mgr. </w:t>
            </w:r>
            <w:r w:rsidR="004E2F17">
              <w:rPr>
                <w:rFonts w:ascii="Times New Roman" w:hAnsi="Times New Roman"/>
              </w:rPr>
              <w:t>Soňa Chmelíková</w:t>
            </w:r>
          </w:p>
        </w:tc>
        <w:tc>
          <w:tcPr>
            <w:tcW w:w="2126" w:type="dxa"/>
          </w:tcPr>
          <w:p w:rsidR="0000510A" w:rsidRPr="005811B1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763" w:type="dxa"/>
          </w:tcPr>
          <w:p w:rsidR="0000510A" w:rsidRPr="005811B1" w:rsidRDefault="005811B1" w:rsidP="001745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GJFR Levoča</w:t>
            </w:r>
          </w:p>
        </w:tc>
      </w:tr>
      <w:tr w:rsidR="0000510A" w:rsidRPr="005811B1" w:rsidTr="005811B1">
        <w:trPr>
          <w:trHeight w:val="337"/>
        </w:trPr>
        <w:tc>
          <w:tcPr>
            <w:tcW w:w="544" w:type="dxa"/>
          </w:tcPr>
          <w:p w:rsidR="0000510A" w:rsidRPr="005811B1" w:rsidRDefault="006964A3" w:rsidP="006964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779" w:type="dxa"/>
          </w:tcPr>
          <w:p w:rsidR="0000510A" w:rsidRPr="005811B1" w:rsidRDefault="004E2F17" w:rsidP="001745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Viera Kopaničáková</w:t>
            </w:r>
          </w:p>
        </w:tc>
        <w:tc>
          <w:tcPr>
            <w:tcW w:w="2126" w:type="dxa"/>
          </w:tcPr>
          <w:p w:rsidR="0000510A" w:rsidRPr="005811B1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763" w:type="dxa"/>
          </w:tcPr>
          <w:p w:rsidR="0000510A" w:rsidRPr="005811B1" w:rsidRDefault="005811B1" w:rsidP="001745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GJFR Levoča</w:t>
            </w:r>
          </w:p>
        </w:tc>
      </w:tr>
      <w:tr w:rsidR="0000510A" w:rsidRPr="005811B1" w:rsidTr="005811B1">
        <w:trPr>
          <w:trHeight w:val="337"/>
        </w:trPr>
        <w:tc>
          <w:tcPr>
            <w:tcW w:w="544" w:type="dxa"/>
          </w:tcPr>
          <w:p w:rsidR="0000510A" w:rsidRPr="005811B1" w:rsidRDefault="006964A3" w:rsidP="006964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779" w:type="dxa"/>
          </w:tcPr>
          <w:p w:rsidR="0000510A" w:rsidRPr="005811B1" w:rsidRDefault="003F1FDE" w:rsidP="001745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Galina Kacejová</w:t>
            </w:r>
          </w:p>
        </w:tc>
        <w:tc>
          <w:tcPr>
            <w:tcW w:w="2126" w:type="dxa"/>
          </w:tcPr>
          <w:p w:rsidR="0000510A" w:rsidRPr="005811B1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763" w:type="dxa"/>
          </w:tcPr>
          <w:p w:rsidR="0000510A" w:rsidRPr="005811B1" w:rsidRDefault="005811B1" w:rsidP="001745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GJFR Levoča</w:t>
            </w:r>
          </w:p>
        </w:tc>
      </w:tr>
    </w:tbl>
    <w:p w:rsidR="005811B1" w:rsidRPr="005811B1" w:rsidRDefault="005811B1" w:rsidP="00E36C97">
      <w:pPr>
        <w:jc w:val="both"/>
        <w:rPr>
          <w:sz w:val="8"/>
          <w:szCs w:val="8"/>
        </w:rPr>
      </w:pPr>
    </w:p>
    <w:p w:rsidR="00F305BB" w:rsidRDefault="00F305BB" w:rsidP="00E36C97">
      <w:pPr>
        <w:jc w:val="both"/>
      </w:pPr>
      <w:r>
        <w:t>Meno prizvaných odborníkov/iných účastníkov, ktorí nie sú členmi pedagogického klubu  a podpis/y: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2126"/>
      </w:tblGrid>
      <w:tr w:rsidR="0000510A" w:rsidRPr="007B6C7D" w:rsidTr="005811B1">
        <w:trPr>
          <w:trHeight w:val="337"/>
        </w:trPr>
        <w:tc>
          <w:tcPr>
            <w:tcW w:w="610" w:type="dxa"/>
          </w:tcPr>
          <w:p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:rsidR="0000510A" w:rsidRPr="007B6C7D" w:rsidRDefault="0000510A" w:rsidP="00195BD6">
            <w:r w:rsidRPr="007B6C7D">
              <w:t>Podpis</w:t>
            </w:r>
          </w:p>
        </w:tc>
        <w:tc>
          <w:tcPr>
            <w:tcW w:w="2126" w:type="dxa"/>
          </w:tcPr>
          <w:p w:rsidR="0000510A" w:rsidRPr="007B6C7D" w:rsidRDefault="0000510A" w:rsidP="00195BD6">
            <w:r>
              <w:t>Inštitúcia</w:t>
            </w:r>
          </w:p>
        </w:tc>
      </w:tr>
      <w:tr w:rsidR="0000510A" w:rsidRPr="007B6C7D" w:rsidTr="005811B1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2126" w:type="dxa"/>
          </w:tcPr>
          <w:p w:rsidR="0000510A" w:rsidRPr="007B6C7D" w:rsidRDefault="0000510A" w:rsidP="00195BD6"/>
        </w:tc>
      </w:tr>
      <w:tr w:rsidR="0000510A" w:rsidRPr="007B6C7D" w:rsidTr="005811B1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2126" w:type="dxa"/>
          </w:tcPr>
          <w:p w:rsidR="0000510A" w:rsidRPr="007B6C7D" w:rsidRDefault="0000510A" w:rsidP="00195BD6"/>
        </w:tc>
      </w:tr>
    </w:tbl>
    <w:p w:rsidR="00F305BB" w:rsidRPr="005361EC" w:rsidRDefault="00F305BB" w:rsidP="005811B1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566" w:rsidRDefault="00110566" w:rsidP="00CF35D8">
      <w:pPr>
        <w:spacing w:after="0" w:line="240" w:lineRule="auto"/>
      </w:pPr>
      <w:r>
        <w:separator/>
      </w:r>
    </w:p>
  </w:endnote>
  <w:endnote w:type="continuationSeparator" w:id="0">
    <w:p w:rsidR="00110566" w:rsidRDefault="00110566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566" w:rsidRDefault="00110566" w:rsidP="00CF35D8">
      <w:pPr>
        <w:spacing w:after="0" w:line="240" w:lineRule="auto"/>
      </w:pPr>
      <w:r>
        <w:separator/>
      </w:r>
    </w:p>
  </w:footnote>
  <w:footnote w:type="continuationSeparator" w:id="0">
    <w:p w:rsidR="00110566" w:rsidRDefault="00110566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510A"/>
    <w:rsid w:val="00051D09"/>
    <w:rsid w:val="00053B89"/>
    <w:rsid w:val="00061B7A"/>
    <w:rsid w:val="000E6FBF"/>
    <w:rsid w:val="000F127B"/>
    <w:rsid w:val="00110566"/>
    <w:rsid w:val="00137050"/>
    <w:rsid w:val="00145E9B"/>
    <w:rsid w:val="00151F6C"/>
    <w:rsid w:val="001544C0"/>
    <w:rsid w:val="001620FF"/>
    <w:rsid w:val="00162DE4"/>
    <w:rsid w:val="001745A4"/>
    <w:rsid w:val="00195BD6"/>
    <w:rsid w:val="001A5EA2"/>
    <w:rsid w:val="001B69AF"/>
    <w:rsid w:val="001D498E"/>
    <w:rsid w:val="00203036"/>
    <w:rsid w:val="00225CD9"/>
    <w:rsid w:val="002D7F9B"/>
    <w:rsid w:val="002D7FC6"/>
    <w:rsid w:val="002E3F1A"/>
    <w:rsid w:val="0034733D"/>
    <w:rsid w:val="00363255"/>
    <w:rsid w:val="003700F7"/>
    <w:rsid w:val="003C1C2E"/>
    <w:rsid w:val="003F10E0"/>
    <w:rsid w:val="003F1FDE"/>
    <w:rsid w:val="00423CC3"/>
    <w:rsid w:val="0043613C"/>
    <w:rsid w:val="00446402"/>
    <w:rsid w:val="00460FC6"/>
    <w:rsid w:val="004C05D7"/>
    <w:rsid w:val="004E2F17"/>
    <w:rsid w:val="004F368A"/>
    <w:rsid w:val="00507CF5"/>
    <w:rsid w:val="005361EC"/>
    <w:rsid w:val="00541786"/>
    <w:rsid w:val="0055263C"/>
    <w:rsid w:val="005811B1"/>
    <w:rsid w:val="00583AF0"/>
    <w:rsid w:val="0058712F"/>
    <w:rsid w:val="00592E27"/>
    <w:rsid w:val="005F0D24"/>
    <w:rsid w:val="006377DA"/>
    <w:rsid w:val="006964A3"/>
    <w:rsid w:val="006A3977"/>
    <w:rsid w:val="006B0FD4"/>
    <w:rsid w:val="006B6CBE"/>
    <w:rsid w:val="006E5386"/>
    <w:rsid w:val="006E77C5"/>
    <w:rsid w:val="00750B1A"/>
    <w:rsid w:val="00793AF3"/>
    <w:rsid w:val="007A5170"/>
    <w:rsid w:val="007A6CFA"/>
    <w:rsid w:val="007B6C7D"/>
    <w:rsid w:val="008058B8"/>
    <w:rsid w:val="008721DB"/>
    <w:rsid w:val="008C3B1D"/>
    <w:rsid w:val="008C3C41"/>
    <w:rsid w:val="008E55C7"/>
    <w:rsid w:val="009B4B14"/>
    <w:rsid w:val="009C3018"/>
    <w:rsid w:val="009F4F76"/>
    <w:rsid w:val="00A71E3A"/>
    <w:rsid w:val="00A9043F"/>
    <w:rsid w:val="00AB111C"/>
    <w:rsid w:val="00AF5989"/>
    <w:rsid w:val="00B440DB"/>
    <w:rsid w:val="00B52C5F"/>
    <w:rsid w:val="00B71530"/>
    <w:rsid w:val="00BB2BE5"/>
    <w:rsid w:val="00BB5601"/>
    <w:rsid w:val="00BF2F35"/>
    <w:rsid w:val="00BF4683"/>
    <w:rsid w:val="00BF4792"/>
    <w:rsid w:val="00C065E1"/>
    <w:rsid w:val="00C220D6"/>
    <w:rsid w:val="00CA0B4D"/>
    <w:rsid w:val="00CA771E"/>
    <w:rsid w:val="00CD7D64"/>
    <w:rsid w:val="00CF35D8"/>
    <w:rsid w:val="00D0796E"/>
    <w:rsid w:val="00D5619C"/>
    <w:rsid w:val="00D649BA"/>
    <w:rsid w:val="00DA6ABC"/>
    <w:rsid w:val="00DD1AA4"/>
    <w:rsid w:val="00E36C97"/>
    <w:rsid w:val="00E6712C"/>
    <w:rsid w:val="00E926D8"/>
    <w:rsid w:val="00EC5730"/>
    <w:rsid w:val="00F305BB"/>
    <w:rsid w:val="00F36E61"/>
    <w:rsid w:val="00F61779"/>
    <w:rsid w:val="00FD342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460FC6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460FC6"/>
    <w:rPr>
      <w:sz w:val="22"/>
      <w:szCs w:val="22"/>
      <w:lang w:eastAsia="en-US"/>
    </w:rPr>
  </w:style>
  <w:style w:type="character" w:styleId="Hypertextovprepojenie">
    <w:name w:val="Hyperlink"/>
    <w:basedOn w:val="Predvolenpsmoodseku"/>
    <w:uiPriority w:val="99"/>
    <w:unhideWhenUsed/>
    <w:rsid w:val="004361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9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4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6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2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6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6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1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0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1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3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5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AE47F-944A-4385-B5FE-FB4A9570B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PC1</cp:lastModifiedBy>
  <cp:revision>2</cp:revision>
  <cp:lastPrinted>2019-11-25T14:23:00Z</cp:lastPrinted>
  <dcterms:created xsi:type="dcterms:W3CDTF">2019-11-25T14:23:00Z</dcterms:created>
  <dcterms:modified xsi:type="dcterms:W3CDTF">2019-11-25T14:23:00Z</dcterms:modified>
</cp:coreProperties>
</file>